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7" w:rsidRPr="004E023F" w:rsidRDefault="00CD3E67" w:rsidP="001D60CE">
      <w:pPr>
        <w:rPr>
          <w:b/>
          <w:bCs/>
          <w:lang w:val="en-US"/>
        </w:rPr>
      </w:pPr>
      <w:bookmarkStart w:id="0" w:name="_GoBack"/>
      <w:bookmarkEnd w:id="0"/>
    </w:p>
    <w:p w:rsidR="00CD3E67" w:rsidRPr="004D4C06" w:rsidRDefault="00CD3E67" w:rsidP="001D60CE">
      <w:pPr>
        <w:jc w:val="center"/>
        <w:rPr>
          <w:b/>
          <w:bCs/>
          <w:i/>
          <w:iCs/>
          <w:sz w:val="32"/>
          <w:szCs w:val="32"/>
          <w:lang w:val="be-BY"/>
        </w:rPr>
      </w:pPr>
      <w:r>
        <w:rPr>
          <w:b/>
          <w:bCs/>
          <w:i/>
          <w:iCs/>
          <w:sz w:val="32"/>
          <w:szCs w:val="32"/>
        </w:rPr>
        <w:t>Т</w:t>
      </w:r>
      <w:r>
        <w:rPr>
          <w:b/>
          <w:bCs/>
          <w:i/>
          <w:iCs/>
          <w:sz w:val="32"/>
          <w:szCs w:val="32"/>
          <w:lang w:val="be-BY"/>
        </w:rPr>
        <w:t>аблица за техническо съответствие по артикули</w:t>
      </w:r>
    </w:p>
    <w:p w:rsidR="00CD3E67" w:rsidRDefault="00CD3E67" w:rsidP="00DF642C">
      <w:pPr>
        <w:jc w:val="center"/>
        <w:rPr>
          <w:b/>
          <w:bCs/>
          <w:sz w:val="28"/>
          <w:szCs w:val="28"/>
        </w:rPr>
      </w:pPr>
    </w:p>
    <w:p w:rsidR="00CD3E67" w:rsidRDefault="00CD3E67" w:rsidP="00460F0D">
      <w:pPr>
        <w:rPr>
          <w:b/>
          <w:bCs/>
          <w:sz w:val="28"/>
          <w:szCs w:val="28"/>
        </w:rPr>
      </w:pPr>
    </w:p>
    <w:p w:rsidR="00CD3E67" w:rsidRDefault="00CD3E67" w:rsidP="00460F0D">
      <w:pPr>
        <w:rPr>
          <w:b/>
          <w:bCs/>
          <w:sz w:val="28"/>
          <w:szCs w:val="28"/>
        </w:rPr>
      </w:pPr>
      <w:r w:rsidRPr="007A09A3">
        <w:rPr>
          <w:b/>
          <w:bCs/>
          <w:sz w:val="28"/>
          <w:szCs w:val="28"/>
        </w:rPr>
        <w:t>”</w:t>
      </w:r>
      <w:r w:rsidR="000137CA">
        <w:rPr>
          <w:b/>
          <w:bCs/>
          <w:sz w:val="28"/>
          <w:szCs w:val="28"/>
        </w:rPr>
        <w:t>БАРОКАМЕРА С О2</w:t>
      </w:r>
      <w:r w:rsidRPr="007A09A3">
        <w:rPr>
          <w:b/>
          <w:bCs/>
          <w:sz w:val="28"/>
          <w:szCs w:val="28"/>
        </w:rPr>
        <w:t>“</w:t>
      </w:r>
    </w:p>
    <w:tbl>
      <w:tblPr>
        <w:tblW w:w="144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2691"/>
        <w:gridCol w:w="4111"/>
        <w:gridCol w:w="1417"/>
        <w:gridCol w:w="1418"/>
        <w:gridCol w:w="1417"/>
        <w:gridCol w:w="1418"/>
        <w:gridCol w:w="1418"/>
      </w:tblGrid>
      <w:tr w:rsidR="00CD3E67">
        <w:trPr>
          <w:trHeight w:val="390"/>
        </w:trPr>
        <w:tc>
          <w:tcPr>
            <w:tcW w:w="566" w:type="dxa"/>
          </w:tcPr>
          <w:p w:rsidR="00CD3E67" w:rsidRPr="00E65CB6" w:rsidRDefault="00CD3E67" w:rsidP="0077560E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CD3E67" w:rsidRPr="00E65CB6" w:rsidRDefault="00CD3E67" w:rsidP="0077560E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691" w:type="dxa"/>
          </w:tcPr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4111" w:type="dxa"/>
          </w:tcPr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77560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Подробно описание на артикула</w:t>
            </w:r>
          </w:p>
        </w:tc>
        <w:tc>
          <w:tcPr>
            <w:tcW w:w="1417" w:type="dxa"/>
          </w:tcPr>
          <w:p w:rsidR="00CD3E67" w:rsidRDefault="00CD3E67" w:rsidP="00FA18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FA180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FA180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Съответ</w:t>
            </w:r>
          </w:p>
          <w:p w:rsidR="00CD3E67" w:rsidRPr="004D4C06" w:rsidRDefault="00CD3E67" w:rsidP="00FA180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ствие да/не</w:t>
            </w:r>
          </w:p>
        </w:tc>
        <w:tc>
          <w:tcPr>
            <w:tcW w:w="1418" w:type="dxa"/>
          </w:tcPr>
          <w:p w:rsidR="00CD3E67" w:rsidRDefault="00CD3E67" w:rsidP="00FA180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Описание на параметри</w:t>
            </w:r>
          </w:p>
          <w:p w:rsidR="00CD3E67" w:rsidRDefault="00CD3E67" w:rsidP="00FA180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те на предложе</w:t>
            </w:r>
          </w:p>
          <w:p w:rsidR="00CD3E67" w:rsidRPr="004D4C06" w:rsidRDefault="00CD3E67" w:rsidP="00FA180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ния артикул</w:t>
            </w:r>
          </w:p>
        </w:tc>
        <w:tc>
          <w:tcPr>
            <w:tcW w:w="1417" w:type="dxa"/>
          </w:tcPr>
          <w:p w:rsidR="00CD3E67" w:rsidRDefault="00CD3E67" w:rsidP="001D60C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1D60C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Pr="004D4C06" w:rsidRDefault="00CD3E67" w:rsidP="001D60CE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r>
              <w:rPr>
                <w:b/>
                <w:bCs/>
                <w:sz w:val="22"/>
                <w:szCs w:val="22"/>
                <w:lang w:val="be-BY" w:eastAsia="en-US"/>
              </w:rPr>
              <w:t>роизводител/произход</w:t>
            </w:r>
          </w:p>
        </w:tc>
        <w:tc>
          <w:tcPr>
            <w:tcW w:w="1418" w:type="dxa"/>
          </w:tcPr>
          <w:p w:rsidR="00CD3E67" w:rsidRDefault="00CD3E67" w:rsidP="001D60C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CD3E67" w:rsidRDefault="00CD3E67" w:rsidP="001D60C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BE7346" w:rsidRDefault="00CD3E67" w:rsidP="001D60C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Модел/година на производ</w:t>
            </w:r>
          </w:p>
          <w:p w:rsidR="00CD3E67" w:rsidRPr="004D4C06" w:rsidRDefault="00CD3E67" w:rsidP="001D60CE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ство</w:t>
            </w:r>
          </w:p>
        </w:tc>
        <w:tc>
          <w:tcPr>
            <w:tcW w:w="1418" w:type="dxa"/>
          </w:tcPr>
          <w:p w:rsidR="00CD3E67" w:rsidRPr="00E65CB6" w:rsidRDefault="00CD3E67" w:rsidP="001D60CE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CD3E67" w:rsidRPr="00E65CB6" w:rsidRDefault="00CD3E67" w:rsidP="001D60CE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CD3E67" w:rsidRPr="004D4C06" w:rsidRDefault="00CD3E67" w:rsidP="001D60CE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Кат. номер/ стр. от каталог/брошура</w:t>
            </w:r>
          </w:p>
        </w:tc>
      </w:tr>
      <w:tr w:rsidR="00CD3E67">
        <w:trPr>
          <w:trHeight w:val="179"/>
        </w:trPr>
        <w:tc>
          <w:tcPr>
            <w:tcW w:w="566" w:type="dxa"/>
          </w:tcPr>
          <w:p w:rsidR="00CD3E67" w:rsidRPr="004549B3" w:rsidRDefault="00CD3E67" w:rsidP="00021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549B3">
              <w:rPr>
                <w:b/>
                <w:lang w:eastAsia="en-US"/>
              </w:rPr>
              <w:t>1.1</w:t>
            </w:r>
          </w:p>
        </w:tc>
        <w:tc>
          <w:tcPr>
            <w:tcW w:w="2691" w:type="dxa"/>
          </w:tcPr>
          <w:p w:rsidR="00CD3E67" w:rsidRDefault="000137C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Барокамера с О2</w:t>
            </w:r>
          </w:p>
        </w:tc>
        <w:tc>
          <w:tcPr>
            <w:tcW w:w="4111" w:type="dxa"/>
          </w:tcPr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Многоместна камера за </w:t>
            </w:r>
            <w:proofErr w:type="spellStart"/>
            <w:r>
              <w:rPr>
                <w:color w:val="000000"/>
              </w:rPr>
              <w:t>хипербарна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оксигенация</w:t>
            </w:r>
            <w:proofErr w:type="spellEnd"/>
            <w:r>
              <w:rPr>
                <w:color w:val="000000"/>
              </w:rPr>
              <w:t xml:space="preserve"> с два отсека: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Основен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 xml:space="preserve"> (камера) – за 4 седящи пациента;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Преден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 xml:space="preserve"> (камера) за технически персонал;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Технически параметри: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Максимално работно налягане: 2.0 бара = 20 метра дълбочина;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Текстово налягане: 3.14 бара;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Капацитет на основен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>: 4 пациента – седящи или един лежащ и един седящ;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Капацитет на предния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>: един седящ;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lastRenderedPageBreak/>
              <w:t>● Вътрешен диаметър: 1800 милиметра;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Вътрешна височина: 1500 милиметра;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Дължина на основната камера: 3250 милиметра;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Дължина на предната камера: 1000 милиметра;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Максимален обем на основната камера: 8780 литра;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Максимален обем на предната камера: 2700 литра;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Обща дължина: 5200 милиметра, заедно с контролния панел;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Обща ширина: 1800 милиметра, заедно с шлюза за медикаменти;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Обща височина: 2100 милиметра;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Материал: С-стомана;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Маса: не повече от 16 000 килограма;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  <w:lang w:val="en-US"/>
              </w:rPr>
            </w:pPr>
            <w:r>
              <w:rPr>
                <w:color w:val="000000"/>
              </w:rPr>
              <w:t>● Електрическо захранване: 400</w:t>
            </w:r>
            <w:r>
              <w:rPr>
                <w:color w:val="000000"/>
                <w:lang w:val="en-US"/>
              </w:rPr>
              <w:t xml:space="preserve"> V AC, 50 Hz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lang w:val="en-US"/>
              </w:rPr>
              <w:t xml:space="preserve"> 23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V AC, 50 Hz;</w:t>
            </w: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● </w:t>
            </w:r>
            <w:r w:rsidRPr="00CF6FAB">
              <w:rPr>
                <w:color w:val="000000"/>
              </w:rPr>
              <w:t xml:space="preserve">Регулаторни изисквания и контрол: Съд с високо налягане, </w:t>
            </w:r>
            <w:r w:rsidRPr="00CF6FAB">
              <w:rPr>
                <w:color w:val="000000"/>
                <w:lang w:val="en-US"/>
              </w:rPr>
              <w:t>TÜV, CE-</w:t>
            </w:r>
            <w:r w:rsidRPr="00CF6FAB">
              <w:rPr>
                <w:color w:val="000000"/>
              </w:rPr>
              <w:t>сертифицирана в съответствие с Европейската директива за съдове под налягане;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 xml:space="preserve">● Сертифицирана като цялостна </w:t>
            </w:r>
            <w:r w:rsidRPr="00CF6FAB">
              <w:rPr>
                <w:color w:val="000000"/>
              </w:rPr>
              <w:lastRenderedPageBreak/>
              <w:t>система за Медицинско оборудване, в съответствие с Европейските закони: СЕ-сертификат, в съответствие с Директивата на Европейския съюз за Медицинско Оборудване;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D74368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Вид на камерата: хоризонтална правоъгълна, с правоъгълна врата и максимално нисък входен праг;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Врата – отваряща се напълно, за предния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 xml:space="preserve"> и врата, отваряща се напълно, между двата отсека;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Шлюз за доставки: възможност за опериране с една ръка, с плоска вътрешна врата, изравняващи клапани, индикация за налягането;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Оборудване на основната камера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4 Ергономични стола, монтирани на платформа с колела;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Набор от шумозаглушители;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Обезопасяващ клапан, регулиран за 2.2 бара налягане;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color w:val="000000"/>
                <w:lang w:val="en-US"/>
              </w:rPr>
              <w:t xml:space="preserve">LED </w:t>
            </w:r>
            <w:r>
              <w:rPr>
                <w:color w:val="000000"/>
              </w:rPr>
              <w:t>осветление – студена светлина;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Комуникационен дисплей: микрофон и говорител, бутон за спешно сигнализиране, аналогово заключване, аналогова индикация на работното налягане;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lastRenderedPageBreak/>
              <w:t>● Термометър;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 xml:space="preserve">● 4 Системи за подаване на кислород, стандарт </w:t>
            </w:r>
            <w:r w:rsidRPr="00CF6FAB">
              <w:rPr>
                <w:color w:val="000000"/>
                <w:lang w:val="en-US"/>
              </w:rPr>
              <w:t xml:space="preserve">EN </w:t>
            </w:r>
            <w:r w:rsidRPr="00CF6FAB">
              <w:rPr>
                <w:color w:val="000000"/>
              </w:rPr>
              <w:t>14931 или еквивалент. Възможност за включване на кислород/въздух от контролната станция;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4 Маски, регулируеми, свързващи интерфейси за маските;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Съединители с бърза връзка за издишаните газове;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Пожарогасител, за използване в </w:t>
            </w:r>
            <w:proofErr w:type="spellStart"/>
            <w:r>
              <w:rPr>
                <w:color w:val="000000"/>
              </w:rPr>
              <w:t>хипербарната</w:t>
            </w:r>
            <w:proofErr w:type="spellEnd"/>
            <w:r>
              <w:rPr>
                <w:color w:val="000000"/>
              </w:rPr>
              <w:t xml:space="preserve">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Защитен от подхлъзване под, лесен за почистване, </w:t>
            </w:r>
            <w:proofErr w:type="spellStart"/>
            <w:r>
              <w:rPr>
                <w:color w:val="000000"/>
              </w:rPr>
              <w:t>пожароустойчив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антистатичен</w:t>
            </w:r>
            <w:proofErr w:type="spellEnd"/>
            <w:r>
              <w:rPr>
                <w:color w:val="000000"/>
              </w:rPr>
              <w:t>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Боя: нетоксична, </w:t>
            </w:r>
            <w:proofErr w:type="spellStart"/>
            <w:r>
              <w:rPr>
                <w:color w:val="000000"/>
              </w:rPr>
              <w:t>трудно-запалима</w:t>
            </w:r>
            <w:proofErr w:type="spellEnd"/>
            <w:r>
              <w:rPr>
                <w:color w:val="000000"/>
              </w:rPr>
              <w:t>, без миризма;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Клапан за спешна (извънредна) евакуация;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Оборудване на предната камера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Ергономичен стол;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Набор от шумозаглушители, свързани и с вентилационната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>
              <w:rPr>
                <w:color w:val="000000"/>
                <w:lang w:val="en-US"/>
              </w:rPr>
              <w:t xml:space="preserve">LED </w:t>
            </w:r>
            <w:r>
              <w:rPr>
                <w:color w:val="000000"/>
              </w:rPr>
              <w:t>осветление – студена светлина;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Комуникационен дисплей: микрофон и говорител, бутон за спешно сигнализиране, аналогово </w:t>
            </w:r>
            <w:r>
              <w:rPr>
                <w:color w:val="000000"/>
              </w:rPr>
              <w:lastRenderedPageBreak/>
              <w:t>заключване, аналогова индикация на работното налягане;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Термометър;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 xml:space="preserve">● Система за подаване на кислород, стандарт </w:t>
            </w:r>
            <w:r w:rsidRPr="00CF6FAB">
              <w:rPr>
                <w:color w:val="000000"/>
                <w:lang w:val="en-US"/>
              </w:rPr>
              <w:t xml:space="preserve">EN </w:t>
            </w:r>
            <w:r w:rsidRPr="00CF6FAB">
              <w:rPr>
                <w:color w:val="000000"/>
              </w:rPr>
              <w:t>14931 или еквивалент. Възможност за включване</w:t>
            </w:r>
            <w:r>
              <w:rPr>
                <w:color w:val="000000"/>
              </w:rPr>
              <w:t xml:space="preserve"> на кислород/въздух от контролната станция;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Маска, регулируема, свързващ интерфейс за маската;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Одеяло за потискане на огъня;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Боя: нетоксична, </w:t>
            </w:r>
            <w:proofErr w:type="spellStart"/>
            <w:r>
              <w:rPr>
                <w:color w:val="000000"/>
              </w:rPr>
              <w:t>трудно-запалима</w:t>
            </w:r>
            <w:proofErr w:type="spellEnd"/>
            <w:r>
              <w:rPr>
                <w:color w:val="000000"/>
              </w:rPr>
              <w:t>, без миризма;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Система за управление на камерата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Компютъризирана контролна система, дублирана с пневматична контролна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Компактен контролен панел, монтиран на една от стените на камерата;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Манометър за измерване на налягането в камерата: </w:t>
            </w:r>
            <w:proofErr w:type="spellStart"/>
            <w:r>
              <w:rPr>
                <w:color w:val="000000"/>
              </w:rPr>
              <w:t>Резистивен</w:t>
            </w:r>
            <w:proofErr w:type="spellEnd"/>
            <w:r>
              <w:rPr>
                <w:color w:val="000000"/>
              </w:rPr>
              <w:t xml:space="preserve"> на удар, точност до ¼ %, скала в бар (</w:t>
            </w:r>
            <w:r>
              <w:rPr>
                <w:color w:val="000000"/>
                <w:lang w:val="en-US"/>
              </w:rPr>
              <w:t>bar);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2 </w:t>
            </w:r>
            <w:proofErr w:type="spellStart"/>
            <w:r>
              <w:rPr>
                <w:color w:val="000000"/>
              </w:rPr>
              <w:t>впускателни</w:t>
            </w:r>
            <w:proofErr w:type="spellEnd"/>
            <w:r>
              <w:rPr>
                <w:color w:val="000000"/>
              </w:rPr>
              <w:t xml:space="preserve"> и изпускателни клапани за въздух: комбиниран контролен блок с една ръкохватка, за </w:t>
            </w:r>
            <w:r>
              <w:rPr>
                <w:color w:val="000000"/>
              </w:rPr>
              <w:lastRenderedPageBreak/>
              <w:t xml:space="preserve">всеки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>. Възможност на блока за управление на основната камера чрез компютърната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Вентилационен клапан за чист въздух: Клапанна система за вентилация на чист въздух в основната камера, възможност за регулиране в зависимост от броя на пациентите от 1 до 4. Осигуряване на вентилация от 25 до 30 литра/минута/бар/индивид; 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Вентилационен клапан за чист въздух: Клапанна система за вентилация на чист въздух в предната камера, възможност за регулиране в зависимост от броя на пациентите от 1 до 4. Осигуряване на вентилация от 25 до 30 литра/минута/бар/индивид;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Бърз въздушен изпускателен клапан: По един за всяка камера, осигуряващ бързо намаляване на налягането;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Клапани за вдишвания газ: </w:t>
            </w:r>
            <w:r>
              <w:rPr>
                <w:color w:val="000000"/>
                <w:lang w:val="en-US"/>
              </w:rPr>
              <w:t>BIBS</w:t>
            </w:r>
            <w:r>
              <w:rPr>
                <w:color w:val="000000"/>
              </w:rPr>
              <w:t>-система;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Автоматична промяна на газовете: дишане от кислород към въздух в случай на повишаване на нивото на кислород в камерата с повече от 23% от атмосферния и в случай на задействане на пожарогасителната </w:t>
            </w:r>
            <w:r>
              <w:rPr>
                <w:color w:val="000000"/>
              </w:rPr>
              <w:lastRenderedPageBreak/>
              <w:t>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Изпускателни клапани за отработените газове: </w:t>
            </w:r>
            <w:r>
              <w:rPr>
                <w:color w:val="000000"/>
                <w:lang w:val="en-US"/>
              </w:rPr>
              <w:t>BIBS</w:t>
            </w:r>
            <w:r>
              <w:rPr>
                <w:color w:val="000000"/>
              </w:rPr>
              <w:t>-изпускателна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Система </w:t>
            </w:r>
            <w:proofErr w:type="spellStart"/>
            <w:r>
              <w:rPr>
                <w:color w:val="000000"/>
              </w:rPr>
              <w:t>интерком</w:t>
            </w:r>
            <w:proofErr w:type="spellEnd"/>
            <w:r>
              <w:rPr>
                <w:color w:val="000000"/>
              </w:rPr>
              <w:t>: Чрез цифрова контролна система, за всяка камера, говорител, микрофон, възможност за допълнително свързване на модул за главата;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Спешен телефон: за всяка камера;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Спешен сигнал: Система за спешна сигнализация, комбинирана за всеки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>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Часовник: Аналогов часовник, захранван с батерии мултифункционален часовник за: време, брояч, аларма;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Управление на кислорода: за всяка камера, измерване на кислорода и изобразяване на дисплей на кислородната концентрация чрез цифров анализатор, измервателен обхват 0-30 обемни %, акустична и визуална аларми при превишаване на нивото с 23% (</w:t>
            </w:r>
            <w:r>
              <w:rPr>
                <w:color w:val="000000"/>
                <w:lang w:val="en-US"/>
              </w:rPr>
              <w:t>DIN</w:t>
            </w:r>
            <w:r>
              <w:rPr>
                <w:color w:val="000000"/>
              </w:rPr>
              <w:t xml:space="preserve">), резолюция 0.1 обемен %; 2 </w:t>
            </w:r>
            <w:proofErr w:type="spellStart"/>
            <w:r>
              <w:rPr>
                <w:color w:val="000000"/>
              </w:rPr>
              <w:t>кослородни</w:t>
            </w:r>
            <w:proofErr w:type="spellEnd"/>
            <w:r>
              <w:rPr>
                <w:color w:val="000000"/>
              </w:rPr>
              <w:t xml:space="preserve"> адаптера за кислородния сензор, 2 клапана за изчистване на измервания газ;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  <w:sz w:val="22"/>
              </w:rPr>
            </w:pPr>
            <w:r>
              <w:rPr>
                <w:color w:val="000000"/>
              </w:rPr>
              <w:lastRenderedPageBreak/>
              <w:t>● Управление на СО</w:t>
            </w:r>
            <w:r>
              <w:rPr>
                <w:color w:val="000000"/>
                <w:sz w:val="22"/>
                <w:vertAlign w:val="subscript"/>
              </w:rPr>
              <w:t>2</w:t>
            </w:r>
            <w:r>
              <w:rPr>
                <w:color w:val="000000"/>
                <w:sz w:val="22"/>
              </w:rPr>
              <w:t>: Измерване на СО</w:t>
            </w:r>
            <w:r>
              <w:rPr>
                <w:color w:val="000000"/>
                <w:sz w:val="22"/>
                <w:vertAlign w:val="subscript"/>
              </w:rPr>
              <w:t>2</w:t>
            </w:r>
            <w:r>
              <w:rPr>
                <w:color w:val="000000"/>
                <w:sz w:val="22"/>
              </w:rPr>
              <w:t xml:space="preserve"> и изобразяване на концентрацията в основната камера, аларма;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● Компютърна система:1. Интерактивна комуникация с оператора: възможност за създаване и съхранение на </w:t>
            </w:r>
            <w:r>
              <w:rPr>
                <w:color w:val="000000"/>
                <w:sz w:val="22"/>
              </w:rPr>
              <w:t xml:space="preserve"> работни профили, изобразяване на монитора на важни оперативни параметри (време, зададено и актуално налягане, отклонение от налягането, скорост на промяна на налягането, температура и влажност), запис и съхранение на данните. 2. Управляема помощ за ръчна компютърно поддържана работа на камерата: възможност за създаване, изобразяване на монитора и съхранение на работни профили, възможност за актуалното налягане да се движи по зададена крива за промяна на налягането. 3. Компютъризиран контрол на налягането в основната камера според зададения налягане-време профил: компютърната система управлява въздушния входен и изходен поток в основната камера, налягането следва  избрания налягане време профил, автоматично гарантиращо максимална прецизна </w:t>
            </w:r>
            <w:proofErr w:type="spellStart"/>
            <w:r>
              <w:rPr>
                <w:color w:val="000000"/>
                <w:sz w:val="22"/>
              </w:rPr>
              <w:t>репродуктивност</w:t>
            </w:r>
            <w:proofErr w:type="spellEnd"/>
            <w:r>
              <w:rPr>
                <w:color w:val="000000"/>
                <w:sz w:val="22"/>
              </w:rPr>
              <w:t xml:space="preserve"> на налягане-време профила, висока сигурност. Възможност за ръчна намеса </w:t>
            </w:r>
            <w:r>
              <w:rPr>
                <w:color w:val="000000"/>
                <w:sz w:val="22"/>
              </w:rPr>
              <w:lastRenderedPageBreak/>
              <w:t>по време на управлението;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Измервателни и </w:t>
            </w:r>
            <w:proofErr w:type="spellStart"/>
            <w:r>
              <w:rPr>
                <w:color w:val="000000"/>
              </w:rPr>
              <w:t>котролни</w:t>
            </w:r>
            <w:proofErr w:type="spellEnd"/>
            <w:r>
              <w:rPr>
                <w:color w:val="000000"/>
              </w:rPr>
              <w:t xml:space="preserve"> модули: Модул за електронно измерване и контрол, сигнално обусловен. Електрическо захранване на мотора за </w:t>
            </w:r>
            <w:proofErr w:type="spellStart"/>
            <w:r>
              <w:rPr>
                <w:color w:val="000000"/>
              </w:rPr>
              <w:t>впускателни</w:t>
            </w:r>
            <w:proofErr w:type="spellEnd"/>
            <w:r>
              <w:rPr>
                <w:color w:val="000000"/>
              </w:rPr>
              <w:t xml:space="preserve"> и изпускателните клапани в основната камера;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Програмно осигуряване: Функции: разделяне на дисплея на няколко прозореца, изобразяващи важните оперативни параметри. Всички функции за управление на налягането се достигат от меню. Управление с мишка и клавиатура. Получаване на актуалните работни параметри от прозорец за данни непрекъснато: Аналогово и цифрово изобразяване на налягането в двата отсека, изобразяване на отклонение между зададеното и актуалното налягане в основния </w:t>
            </w:r>
            <w:proofErr w:type="spellStart"/>
            <w:r>
              <w:rPr>
                <w:color w:val="000000"/>
              </w:rPr>
              <w:t>отсек</w:t>
            </w:r>
            <w:proofErr w:type="spellEnd"/>
            <w:r>
              <w:rPr>
                <w:color w:val="000000"/>
              </w:rPr>
              <w:t>, задаване на скоростта на промяна на налягането (</w:t>
            </w:r>
            <w:proofErr w:type="spellStart"/>
            <w:r>
              <w:rPr>
                <w:color w:val="000000"/>
                <w:lang w:val="en-US"/>
              </w:rPr>
              <w:t>dp</w:t>
            </w:r>
            <w:proofErr w:type="spell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  <w:lang w:val="en-US"/>
              </w:rPr>
              <w:t>dt</w:t>
            </w:r>
            <w:proofErr w:type="spellEnd"/>
            <w:r>
              <w:rPr>
                <w:color w:val="000000"/>
                <w:lang w:val="en-US"/>
              </w:rPr>
              <w:t xml:space="preserve">[bar/min]), </w:t>
            </w:r>
            <w:r>
              <w:rPr>
                <w:color w:val="000000"/>
              </w:rPr>
              <w:t>съдържание на кислород в камерите в %, съдържание на СО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в основната камера – парциално налягане, измерване на температура и влажност в двете камери; Регистрация на неизправности </w:t>
            </w:r>
            <w:r>
              <w:rPr>
                <w:color w:val="000000"/>
              </w:rPr>
              <w:lastRenderedPageBreak/>
              <w:t xml:space="preserve">и алармени сигнали: кислород над 23% - прекъсване на подаването на кислород, налягане над 2.05 бара, невъзможност за дишане на кислород. Предупреждения: отклонение от зададеното налягане над 0.1 бар (в основната камера). Аларма: отклонение от зададеното налягане над 0.2 бар (в основната камера) – изключване на автоматично управление на налягането, високо ниво на въглероден двуокис, принтерът не е достъпен; Изобразяване на вида на операцията, изобразяване на актуалната последователност на профила налягане-време, Изобразяване на планираните фази на кислорода; Запис и съхранение (неограничен брой) на профила налягане-време, смяна на един профил с друг по време на работа; Възможност за увеличение или намаляване на </w:t>
            </w:r>
            <w:proofErr w:type="spellStart"/>
            <w:r>
              <w:rPr>
                <w:color w:val="000000"/>
              </w:rPr>
              <w:t>компресионните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декомпресионните</w:t>
            </w:r>
            <w:proofErr w:type="spellEnd"/>
            <w:r>
              <w:rPr>
                <w:color w:val="000000"/>
              </w:rPr>
              <w:t xml:space="preserve"> градиенти без промяна на съхранения профил; Преждевременно стартиране на декомпресия по време на изпълнение на профила; Извеждане на принтер на графики; База данни за пациентите; </w:t>
            </w:r>
            <w:r>
              <w:rPr>
                <w:color w:val="000000"/>
              </w:rPr>
              <w:lastRenderedPageBreak/>
              <w:t>Бутон за пълно спиране на компютърната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Система за трансфериране на пациенти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● За лежащи пациенти, възможност за смяна за седящи пациенти;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Охладителна система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● </w:t>
            </w:r>
            <w:proofErr w:type="spellStart"/>
            <w:r>
              <w:rPr>
                <w:color w:val="000000"/>
              </w:rPr>
              <w:t>Компресионна</w:t>
            </w:r>
            <w:proofErr w:type="spellEnd"/>
            <w:r>
              <w:rPr>
                <w:color w:val="000000"/>
              </w:rPr>
              <w:t xml:space="preserve"> система за основната камера с </w:t>
            </w:r>
            <w:proofErr w:type="spellStart"/>
            <w:r>
              <w:rPr>
                <w:color w:val="000000"/>
              </w:rPr>
              <w:t>топлооменник</w:t>
            </w:r>
            <w:proofErr w:type="spellEnd"/>
            <w:r>
              <w:rPr>
                <w:color w:val="000000"/>
              </w:rPr>
              <w:t>. Охладителен компресор, контейнер за охладителния реагент, регулатор за високо налягане, захранване 230</w:t>
            </w:r>
            <w:r>
              <w:rPr>
                <w:color w:val="000000"/>
                <w:lang w:val="en-US"/>
              </w:rPr>
              <w:t>V/50 Hz;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  <w:lang w:val="en-US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Отоплителна система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proofErr w:type="spellStart"/>
            <w:r>
              <w:rPr>
                <w:color w:val="000000"/>
              </w:rPr>
              <w:t>Компресионна</w:t>
            </w:r>
            <w:proofErr w:type="spellEnd"/>
            <w:r>
              <w:rPr>
                <w:color w:val="000000"/>
              </w:rPr>
              <w:t xml:space="preserve"> система за основната камера с </w:t>
            </w:r>
            <w:proofErr w:type="spellStart"/>
            <w:r>
              <w:rPr>
                <w:color w:val="000000"/>
              </w:rPr>
              <w:t>топлооменник</w:t>
            </w:r>
            <w:proofErr w:type="spellEnd"/>
            <w:r>
              <w:rPr>
                <w:color w:val="000000"/>
              </w:rPr>
              <w:t>. Вентилатор/</w:t>
            </w:r>
            <w:proofErr w:type="spellStart"/>
            <w:r>
              <w:rPr>
                <w:color w:val="000000"/>
              </w:rPr>
              <w:t>топлообменник</w:t>
            </w:r>
            <w:proofErr w:type="spellEnd"/>
            <w:r>
              <w:rPr>
                <w:color w:val="000000"/>
              </w:rPr>
              <w:t>, електрически мотор със захранване 24</w:t>
            </w:r>
            <w:r>
              <w:rPr>
                <w:color w:val="000000"/>
                <w:lang w:val="en-US"/>
              </w:rPr>
              <w:t>V/50 Hz</w:t>
            </w:r>
            <w:r>
              <w:rPr>
                <w:color w:val="000000"/>
              </w:rPr>
              <w:t xml:space="preserve">, херметически затворена. Одобрена за използване при </w:t>
            </w:r>
            <w:proofErr w:type="spellStart"/>
            <w:r>
              <w:rPr>
                <w:color w:val="000000"/>
              </w:rPr>
              <w:t>хипербарни</w:t>
            </w:r>
            <w:proofErr w:type="spellEnd"/>
            <w:r>
              <w:rPr>
                <w:color w:val="000000"/>
              </w:rPr>
              <w:t xml:space="preserve"> условия. Агрегат за топла вода до +85ºС, захранване 230</w:t>
            </w:r>
            <w:r>
              <w:rPr>
                <w:color w:val="000000"/>
                <w:lang w:val="en-US"/>
              </w:rPr>
              <w:t>V/50 Hz</w:t>
            </w:r>
            <w:r>
              <w:rPr>
                <w:color w:val="000000"/>
              </w:rPr>
              <w:t>; Клапани, сензори за температура и влажност;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 xml:space="preserve">Система за потискане на пожари (пожарогасителна система) тип </w:t>
            </w:r>
            <w:r w:rsidRPr="00CF6FAB">
              <w:rPr>
                <w:color w:val="000000"/>
              </w:rPr>
              <w:lastRenderedPageBreak/>
              <w:t>разпръсната мъгла</w:t>
            </w: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 xml:space="preserve">● Отговаряща на най-високия стандарт </w:t>
            </w:r>
            <w:r w:rsidRPr="00CF6FAB">
              <w:rPr>
                <w:color w:val="000000"/>
                <w:lang w:val="en-US"/>
              </w:rPr>
              <w:t>EN 16087</w:t>
            </w:r>
            <w:r w:rsidRPr="00CF6FAB">
              <w:rPr>
                <w:color w:val="000000"/>
              </w:rPr>
              <w:t xml:space="preserve"> или еквивалент за </w:t>
            </w:r>
            <w:proofErr w:type="spellStart"/>
            <w:r w:rsidRPr="00CF6FAB">
              <w:rPr>
                <w:color w:val="000000"/>
              </w:rPr>
              <w:t>многомесни</w:t>
            </w:r>
            <w:proofErr w:type="spellEnd"/>
            <w:r w:rsidRPr="00CF6FAB">
              <w:rPr>
                <w:color w:val="000000"/>
              </w:rPr>
              <w:t xml:space="preserve"> </w:t>
            </w:r>
            <w:proofErr w:type="spellStart"/>
            <w:r w:rsidRPr="00CF6FAB">
              <w:rPr>
                <w:color w:val="000000"/>
              </w:rPr>
              <w:t>хипербарни</w:t>
            </w:r>
            <w:proofErr w:type="spellEnd"/>
            <w:r w:rsidRPr="00CF6FAB">
              <w:rPr>
                <w:color w:val="000000"/>
              </w:rPr>
              <w:t xml:space="preserve"> комплекси. Системата трябва да бъде сертифицирана от </w:t>
            </w:r>
            <w:r w:rsidRPr="00CF6FAB">
              <w:rPr>
                <w:color w:val="000000"/>
                <w:lang w:val="en-US"/>
              </w:rPr>
              <w:t xml:space="preserve">Lloyd </w:t>
            </w:r>
            <w:r w:rsidRPr="00CF6FAB">
              <w:rPr>
                <w:color w:val="000000"/>
              </w:rPr>
              <w:t xml:space="preserve">или </w:t>
            </w:r>
            <w:r w:rsidRPr="00CF6FAB">
              <w:rPr>
                <w:color w:val="000000"/>
                <w:lang w:val="en-US"/>
              </w:rPr>
              <w:t>IACS member organization,</w:t>
            </w:r>
            <w:r w:rsidRPr="00CF6FAB">
              <w:rPr>
                <w:color w:val="000000"/>
              </w:rPr>
              <w:t xml:space="preserve"> в съответствие с </w:t>
            </w:r>
            <w:r w:rsidRPr="00CF6FAB">
              <w:rPr>
                <w:color w:val="000000"/>
                <w:lang w:val="en-US"/>
              </w:rPr>
              <w:t>EN 16087</w:t>
            </w:r>
            <w:r w:rsidRPr="00CF6FAB">
              <w:rPr>
                <w:color w:val="000000"/>
              </w:rPr>
              <w:t xml:space="preserve"> или еквивалент. Двете камери  - основната и предната трябва да бъдат оборудвани със стационарно вградени пожарогасителни системи. Оборудване за работа в и извън камерата. Воден резервоар (30 бара), с дрениращи клапани; Алармен панел с аудио-визуални аларми: за активиране на пожарогасителната система, за ниско ниво на водата, за ниско налягане, автоматично превключване от </w:t>
            </w:r>
            <w:r w:rsidRPr="00CF6FAB">
              <w:rPr>
                <w:color w:val="000000"/>
                <w:lang w:val="en-US"/>
              </w:rPr>
              <w:t xml:space="preserve">BIBS </w:t>
            </w:r>
            <w:r w:rsidRPr="00CF6FAB">
              <w:rPr>
                <w:color w:val="000000"/>
              </w:rPr>
              <w:t>кислородно дишане към дишане на въздух (21% кислород) в случаи на закупуване на пожарогасителна система;</w:t>
            </w: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>Захранване с компресиран въздух</w:t>
            </w: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t xml:space="preserve">● Качеството на въздуха трябва да е в съответствие с Европейски норматив </w:t>
            </w:r>
            <w:r w:rsidRPr="00CF6FAB">
              <w:rPr>
                <w:color w:val="000000"/>
                <w:lang w:val="en-US"/>
              </w:rPr>
              <w:t>EN</w:t>
            </w:r>
            <w:r w:rsidRPr="00CF6FAB">
              <w:rPr>
                <w:color w:val="000000"/>
              </w:rPr>
              <w:t xml:space="preserve"> 12021 или еквивалент за въздух и за ползване при </w:t>
            </w:r>
            <w:proofErr w:type="spellStart"/>
            <w:r w:rsidRPr="00CF6FAB">
              <w:rPr>
                <w:color w:val="000000"/>
              </w:rPr>
              <w:t>хипербарни</w:t>
            </w:r>
            <w:proofErr w:type="spellEnd"/>
            <w:r w:rsidRPr="00CF6FAB">
              <w:rPr>
                <w:color w:val="000000"/>
              </w:rPr>
              <w:t xml:space="preserve"> условия;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CF6FAB">
              <w:rPr>
                <w:color w:val="000000"/>
              </w:rPr>
              <w:lastRenderedPageBreak/>
              <w:t xml:space="preserve">● Компоненти на системата: 1. Система за ниско налягане – тип винтов компресор, въздушно охлаждане, изходен обем 1500 литра/минута, работно налягане 12 бара, напълно автоматична система, включваща измервател на отработените часове. Система за управление на въздуха – в съответствие с </w:t>
            </w:r>
            <w:r w:rsidRPr="00CF6FAB">
              <w:rPr>
                <w:color w:val="000000"/>
                <w:lang w:val="en-US"/>
              </w:rPr>
              <w:t>EN</w:t>
            </w:r>
            <w:r w:rsidRPr="00CF6FAB">
              <w:rPr>
                <w:color w:val="000000"/>
              </w:rPr>
              <w:t xml:space="preserve"> 12021 стандарт или еквивалент, компресиран студен въздух, изолатор масло/вода, </w:t>
            </w:r>
            <w:proofErr w:type="spellStart"/>
            <w:r w:rsidRPr="00CF6FAB">
              <w:rPr>
                <w:color w:val="000000"/>
              </w:rPr>
              <w:t>циклонен</w:t>
            </w:r>
            <w:proofErr w:type="spellEnd"/>
            <w:r w:rsidRPr="00CF6FAB">
              <w:rPr>
                <w:color w:val="000000"/>
              </w:rPr>
              <w:t xml:space="preserve"> сепаратор, автоматичен </w:t>
            </w:r>
            <w:proofErr w:type="spellStart"/>
            <w:r w:rsidRPr="00CF6FAB">
              <w:rPr>
                <w:color w:val="000000"/>
              </w:rPr>
              <w:t>кондензен</w:t>
            </w:r>
            <w:proofErr w:type="spellEnd"/>
            <w:r w:rsidRPr="00CF6FAB">
              <w:rPr>
                <w:color w:val="000000"/>
              </w:rPr>
              <w:t xml:space="preserve"> сепаратор. Съхранение на 2000 литра въздух (при понижено налягане – до 24 000 литра), работно налягане 12 бара, цинкова галванизация, сертифицирана по СЕ-норматива </w:t>
            </w:r>
            <w:r w:rsidRPr="00CF6FAB">
              <w:rPr>
                <w:color w:val="000000"/>
                <w:lang w:val="en-US"/>
              </w:rPr>
              <w:t xml:space="preserve">PED 97/23/EC; 2. </w:t>
            </w:r>
            <w:r w:rsidRPr="00CF6FAB">
              <w:rPr>
                <w:color w:val="000000"/>
              </w:rPr>
              <w:t>Система за високо налягане – компресорна система: Компресор за високо налягане – супер-тиха версия по стандарт</w:t>
            </w:r>
            <w:r w:rsidRPr="00CF6FAB">
              <w:rPr>
                <w:color w:val="000000"/>
                <w:lang w:val="en-US"/>
              </w:rPr>
              <w:t xml:space="preserve"> EN</w:t>
            </w:r>
            <w:r w:rsidRPr="00CF6FAB">
              <w:rPr>
                <w:color w:val="000000"/>
              </w:rPr>
              <w:t xml:space="preserve"> 12021 или еквивалент, работно налягане 225 бара, капацитет 250 литра/минута, трифазен мотор, оборудван с филтърна касета и управление</w:t>
            </w:r>
            <w:r>
              <w:rPr>
                <w:color w:val="000000"/>
              </w:rPr>
              <w:t xml:space="preserve"> на касетата, полуавтоматично управление на компресора, автоматично отвеждане </w:t>
            </w:r>
            <w:r>
              <w:rPr>
                <w:color w:val="000000"/>
              </w:rPr>
              <w:lastRenderedPageBreak/>
              <w:t xml:space="preserve">на </w:t>
            </w:r>
            <w:proofErr w:type="spellStart"/>
            <w:r>
              <w:rPr>
                <w:color w:val="000000"/>
              </w:rPr>
              <w:t>кондензата</w:t>
            </w:r>
            <w:proofErr w:type="spellEnd"/>
            <w:r>
              <w:rPr>
                <w:color w:val="000000"/>
              </w:rPr>
              <w:t xml:space="preserve"> и контейнер за съхранението му; Система за съхранение на компресиран въздух 96 000 литра;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Захранване с кислород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Възможност за </w:t>
            </w:r>
            <w:proofErr w:type="spellStart"/>
            <w:r>
              <w:rPr>
                <w:color w:val="000000"/>
              </w:rPr>
              <w:t>изполване</w:t>
            </w:r>
            <w:proofErr w:type="spellEnd"/>
            <w:r>
              <w:rPr>
                <w:color w:val="000000"/>
              </w:rPr>
              <w:t xml:space="preserve"> на кислородната система на болницата;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Контролни клапани, проводи;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Възможност за инсталиране на Система за </w:t>
            </w:r>
            <w:proofErr w:type="spellStart"/>
            <w:r>
              <w:rPr>
                <w:color w:val="000000"/>
              </w:rPr>
              <w:t>мониториране</w:t>
            </w:r>
            <w:proofErr w:type="spellEnd"/>
            <w:r>
              <w:rPr>
                <w:color w:val="000000"/>
              </w:rPr>
              <w:t xml:space="preserve"> на виталните параметри със Специализирано Медицинско Оборудване: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Система за </w:t>
            </w:r>
            <w:proofErr w:type="spellStart"/>
            <w:r>
              <w:rPr>
                <w:color w:val="000000"/>
              </w:rPr>
              <w:t>мониториране</w:t>
            </w:r>
            <w:proofErr w:type="spellEnd"/>
            <w:r>
              <w:rPr>
                <w:color w:val="000000"/>
              </w:rPr>
              <w:t xml:space="preserve"> на виталните параметри на пациента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Мониторираща</w:t>
            </w:r>
            <w:proofErr w:type="spellEnd"/>
            <w:r>
              <w:rPr>
                <w:color w:val="000000"/>
              </w:rPr>
              <w:t xml:space="preserve"> система, сертифицирана за използване при </w:t>
            </w:r>
            <w:proofErr w:type="spellStart"/>
            <w:r>
              <w:rPr>
                <w:color w:val="000000"/>
              </w:rPr>
              <w:t>хипербарни</w:t>
            </w:r>
            <w:proofErr w:type="spellEnd"/>
            <w:r>
              <w:rPr>
                <w:color w:val="000000"/>
              </w:rPr>
              <w:t xml:space="preserve"> условия. Компоненти: Модулна </w:t>
            </w:r>
            <w:proofErr w:type="spellStart"/>
            <w:r>
              <w:rPr>
                <w:color w:val="000000"/>
              </w:rPr>
              <w:t>мониторираща</w:t>
            </w:r>
            <w:proofErr w:type="spellEnd"/>
            <w:r>
              <w:rPr>
                <w:color w:val="000000"/>
              </w:rPr>
              <w:t xml:space="preserve"> система, с възможност за надграждане; управлявана с микропроцесор, рутинна </w:t>
            </w:r>
            <w:proofErr w:type="spellStart"/>
            <w:r>
              <w:rPr>
                <w:color w:val="000000"/>
              </w:rPr>
              <w:t>автотестваща</w:t>
            </w:r>
            <w:proofErr w:type="spellEnd"/>
            <w:r>
              <w:rPr>
                <w:color w:val="000000"/>
              </w:rPr>
              <w:t xml:space="preserve"> процедура, аларми, специално сертифицирана за използване в </w:t>
            </w:r>
            <w:proofErr w:type="spellStart"/>
            <w:r>
              <w:rPr>
                <w:color w:val="000000"/>
              </w:rPr>
              <w:t>хипербарни</w:t>
            </w:r>
            <w:proofErr w:type="spellEnd"/>
            <w:r>
              <w:rPr>
                <w:color w:val="000000"/>
              </w:rPr>
              <w:t xml:space="preserve"> условия;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Пациентен</w:t>
            </w:r>
            <w:proofErr w:type="spellEnd"/>
            <w:r>
              <w:rPr>
                <w:color w:val="000000"/>
              </w:rPr>
              <w:t xml:space="preserve"> монитор-компютър;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lastRenderedPageBreak/>
              <w:t>●</w:t>
            </w:r>
            <w:r>
              <w:rPr>
                <w:color w:val="000000"/>
              </w:rPr>
              <w:t xml:space="preserve"> Интегриран Модул за </w:t>
            </w:r>
            <w:proofErr w:type="spellStart"/>
            <w:r>
              <w:rPr>
                <w:color w:val="000000"/>
              </w:rPr>
              <w:t>мониториране</w:t>
            </w:r>
            <w:proofErr w:type="spellEnd"/>
            <w:r>
              <w:rPr>
                <w:color w:val="000000"/>
              </w:rPr>
              <w:t xml:space="preserve"> на </w:t>
            </w:r>
            <w:r>
              <w:rPr>
                <w:color w:val="000000"/>
                <w:lang w:val="en-US"/>
              </w:rPr>
              <w:t>etCO</w:t>
            </w:r>
            <w:r>
              <w:rPr>
                <w:color w:val="000000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  <w:lang w:val="en-US"/>
              </w:rPr>
              <w:t>CO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сензор;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 Модул за </w:t>
            </w:r>
            <w:proofErr w:type="spellStart"/>
            <w:r>
              <w:rPr>
                <w:color w:val="000000"/>
              </w:rPr>
              <w:t>мониториране</w:t>
            </w:r>
            <w:proofErr w:type="spellEnd"/>
            <w:r>
              <w:rPr>
                <w:color w:val="000000"/>
              </w:rPr>
              <w:t xml:space="preserve"> на </w:t>
            </w:r>
            <w:r>
              <w:rPr>
                <w:color w:val="000000"/>
                <w:lang w:val="en-US"/>
              </w:rPr>
              <w:t>etCO</w:t>
            </w:r>
            <w:r>
              <w:rPr>
                <w:color w:val="000000"/>
                <w:vertAlign w:val="subscript"/>
                <w:lang w:val="en-US"/>
              </w:rPr>
              <w:t xml:space="preserve">2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  <w:lang w:val="en-US"/>
              </w:rPr>
              <w:t>CO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 xml:space="preserve">сензор, </w:t>
            </w:r>
            <w:proofErr w:type="spellStart"/>
            <w:r>
              <w:rPr>
                <w:color w:val="000000"/>
              </w:rPr>
              <w:t>калибрационен</w:t>
            </w:r>
            <w:proofErr w:type="spellEnd"/>
            <w:r>
              <w:rPr>
                <w:color w:val="000000"/>
              </w:rPr>
              <w:t xml:space="preserve"> набор;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 Модул за </w:t>
            </w:r>
            <w:proofErr w:type="spellStart"/>
            <w:r>
              <w:rPr>
                <w:color w:val="000000"/>
              </w:rPr>
              <w:t>мониториране</w:t>
            </w:r>
            <w:proofErr w:type="spellEnd"/>
            <w:r>
              <w:rPr>
                <w:color w:val="000000"/>
              </w:rPr>
              <w:t xml:space="preserve"> на неинвазивно кръвно налягане;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 Модул за </w:t>
            </w:r>
            <w:proofErr w:type="spellStart"/>
            <w:r>
              <w:rPr>
                <w:color w:val="000000"/>
              </w:rPr>
              <w:t>мониториране</w:t>
            </w:r>
            <w:proofErr w:type="spellEnd"/>
            <w:r>
              <w:rPr>
                <w:color w:val="000000"/>
              </w:rPr>
              <w:t xml:space="preserve"> на инвазивно кръвно налягане;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 ЕКГ модул с електроди;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</w:t>
            </w:r>
            <w:r>
              <w:rPr>
                <w:color w:val="000000"/>
                <w:lang w:val="en-US"/>
              </w:rPr>
              <w:t xml:space="preserve"> SPO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модул със сензор;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 Модул за температура със сензор;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</w:rPr>
              <w:t xml:space="preserve"> Интегриран Модул за измерване на </w:t>
            </w:r>
            <w:proofErr w:type="spellStart"/>
            <w:r>
              <w:rPr>
                <w:color w:val="000000"/>
              </w:rPr>
              <w:t>експираторния</w:t>
            </w:r>
            <w:proofErr w:type="spellEnd"/>
            <w:r>
              <w:rPr>
                <w:color w:val="000000"/>
              </w:rPr>
              <w:t xml:space="preserve"> кислород със сензор за </w:t>
            </w:r>
            <w:proofErr w:type="spellStart"/>
            <w:r>
              <w:rPr>
                <w:color w:val="000000"/>
              </w:rPr>
              <w:t>пациентната</w:t>
            </w:r>
            <w:proofErr w:type="spellEnd"/>
            <w:r>
              <w:rPr>
                <w:color w:val="000000"/>
              </w:rPr>
              <w:t xml:space="preserve"> дихателна система;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Медицинско оборудване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 w:rsidRPr="00A23A8D">
              <w:rPr>
                <w:color w:val="000000"/>
              </w:rPr>
              <w:t>●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Хипербарен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(ICU)</w:t>
            </w:r>
            <w:r>
              <w:rPr>
                <w:color w:val="000000"/>
              </w:rPr>
              <w:t xml:space="preserve"> вентилатор за интензивни грижи при </w:t>
            </w:r>
            <w:proofErr w:type="spellStart"/>
            <w:r>
              <w:rPr>
                <w:color w:val="000000"/>
              </w:rPr>
              <w:t>хипербарни</w:t>
            </w:r>
            <w:proofErr w:type="spellEnd"/>
            <w:r>
              <w:rPr>
                <w:color w:val="000000"/>
              </w:rPr>
              <w:t xml:space="preserve"> условия; Възможност за следене на:</w:t>
            </w:r>
            <w:r>
              <w:rPr>
                <w:color w:val="000000"/>
                <w:lang w:val="en-US"/>
              </w:rPr>
              <w:t xml:space="preserve"> CMV, </w:t>
            </w:r>
            <w:proofErr w:type="spellStart"/>
            <w:r>
              <w:rPr>
                <w:color w:val="000000"/>
              </w:rPr>
              <w:t>асистиран</w:t>
            </w:r>
            <w:proofErr w:type="spellEnd"/>
            <w:r>
              <w:rPr>
                <w:color w:val="000000"/>
                <w:lang w:val="en-US"/>
              </w:rPr>
              <w:t xml:space="preserve"> CMV, PEEP, CPAP, IMV, SIMV;</w:t>
            </w:r>
            <w:r>
              <w:rPr>
                <w:color w:val="000000"/>
              </w:rPr>
              <w:t xml:space="preserve"> </w:t>
            </w:r>
            <w:r w:rsidRPr="00CF6FAB">
              <w:rPr>
                <w:color w:val="000000"/>
              </w:rPr>
              <w:t xml:space="preserve">Сертифициран за използване при </w:t>
            </w:r>
            <w:proofErr w:type="spellStart"/>
            <w:r w:rsidRPr="00CF6FAB">
              <w:rPr>
                <w:color w:val="000000"/>
              </w:rPr>
              <w:t>хипербарни</w:t>
            </w:r>
            <w:proofErr w:type="spellEnd"/>
            <w:r w:rsidRPr="00CF6FAB">
              <w:rPr>
                <w:color w:val="000000"/>
              </w:rPr>
              <w:t xml:space="preserve"> условия при до 6 бара налягане; Функции на вентилатора</w:t>
            </w:r>
            <w:r>
              <w:rPr>
                <w:color w:val="000000"/>
              </w:rPr>
              <w:t xml:space="preserve">: Различни видове вентилация – </w:t>
            </w:r>
            <w:r>
              <w:rPr>
                <w:color w:val="000000"/>
                <w:lang w:val="en-US"/>
              </w:rPr>
              <w:t xml:space="preserve">VC/VAC, APCV, PSV, PST-TV, P-SIMV, V-SIMV, CPAP, </w:t>
            </w:r>
            <w:r>
              <w:rPr>
                <w:color w:val="000000"/>
                <w:lang w:val="en-US"/>
              </w:rPr>
              <w:lastRenderedPageBreak/>
              <w:t xml:space="preserve">NIV, </w:t>
            </w:r>
            <w:r>
              <w:rPr>
                <w:color w:val="000000"/>
              </w:rPr>
              <w:t xml:space="preserve">други; </w:t>
            </w:r>
            <w:proofErr w:type="spellStart"/>
            <w:r>
              <w:rPr>
                <w:color w:val="000000"/>
              </w:rPr>
              <w:t>Асистирани</w:t>
            </w:r>
            <w:proofErr w:type="spellEnd"/>
            <w:r>
              <w:rPr>
                <w:color w:val="000000"/>
              </w:rPr>
              <w:t xml:space="preserve"> режими, Осигурителен клапан за </w:t>
            </w:r>
            <w:proofErr w:type="spellStart"/>
            <w:r>
              <w:rPr>
                <w:color w:val="000000"/>
              </w:rPr>
              <w:t>ексхалация</w:t>
            </w:r>
            <w:proofErr w:type="spellEnd"/>
            <w:r>
              <w:rPr>
                <w:color w:val="000000"/>
              </w:rPr>
              <w:t xml:space="preserve">, Газов смесител (21% до 100%, кислород), Снабдяване с хелий, </w:t>
            </w:r>
            <w:proofErr w:type="spellStart"/>
            <w:r>
              <w:rPr>
                <w:color w:val="000000"/>
              </w:rPr>
              <w:t>Небулизатор</w:t>
            </w:r>
            <w:proofErr w:type="spellEnd"/>
            <w:r>
              <w:rPr>
                <w:color w:val="000000"/>
              </w:rPr>
              <w:t xml:space="preserve"> за медикаменти. Дисплей за визуализация на всички параметри. Специализирано медицинско електрическо захранване. Снабден с батерии за автономна работа и мобилно използване. Технически параметри на вентилатора: За приложение при възрастни пациенти, деца и новородени при </w:t>
            </w:r>
            <w:proofErr w:type="spellStart"/>
            <w:r>
              <w:rPr>
                <w:color w:val="000000"/>
              </w:rPr>
              <w:t>хипербарни</w:t>
            </w:r>
            <w:proofErr w:type="spellEnd"/>
            <w:r>
              <w:rPr>
                <w:color w:val="000000"/>
              </w:rPr>
              <w:t xml:space="preserve"> условия. Оперативен принцип: времеви цикли при постоянен обем, цикли за налягане, </w:t>
            </w:r>
            <w:proofErr w:type="spellStart"/>
            <w:r>
              <w:rPr>
                <w:color w:val="000000"/>
              </w:rPr>
              <w:t>микропроцесорно</w:t>
            </w:r>
            <w:proofErr w:type="spellEnd"/>
            <w:r>
              <w:rPr>
                <w:color w:val="000000"/>
              </w:rPr>
              <w:t xml:space="preserve"> контролиране на потока, спонтанно дишане с вграден клапан. Газово захранване: компресирано, медицински въздух и кислород 4 бара над налягането на камерата, възможност за използване на хелий. Работни режими на вентилатора: </w:t>
            </w:r>
            <w:r>
              <w:rPr>
                <w:color w:val="000000"/>
                <w:lang w:val="en-US"/>
              </w:rPr>
              <w:t xml:space="preserve">VA/VAC, </w:t>
            </w:r>
            <w:proofErr w:type="spellStart"/>
            <w:r>
              <w:rPr>
                <w:color w:val="000000"/>
                <w:lang w:val="en-US"/>
              </w:rPr>
              <w:t>VVVc</w:t>
            </w:r>
            <w:proofErr w:type="spellEnd"/>
            <w:r>
              <w:rPr>
                <w:color w:val="000000"/>
                <w:lang w:val="en-US"/>
              </w:rPr>
              <w:t xml:space="preserve">/VAC </w:t>
            </w:r>
            <w:r>
              <w:rPr>
                <w:color w:val="000000"/>
              </w:rPr>
              <w:t>за деца</w:t>
            </w:r>
            <w:r>
              <w:rPr>
                <w:color w:val="000000"/>
                <w:lang w:val="en-US"/>
              </w:rPr>
              <w:t xml:space="preserve">, APCV, APCV-TV, P-SIMV, V-SIMV, CPAP, PSV, PSV-TV, NIV, MANUAL, </w:t>
            </w:r>
            <w:r>
              <w:rPr>
                <w:color w:val="000000"/>
              </w:rPr>
              <w:t xml:space="preserve">други; Измервани параметри: пиков обем, </w:t>
            </w:r>
            <w:proofErr w:type="spellStart"/>
            <w:r>
              <w:rPr>
                <w:color w:val="000000"/>
              </w:rPr>
              <w:t>обем</w:t>
            </w:r>
            <w:proofErr w:type="spellEnd"/>
            <w:r>
              <w:rPr>
                <w:color w:val="000000"/>
              </w:rPr>
              <w:t xml:space="preserve">, поток, околно налягане, други; </w:t>
            </w:r>
            <w:r>
              <w:rPr>
                <w:color w:val="000000"/>
              </w:rPr>
              <w:lastRenderedPageBreak/>
              <w:t xml:space="preserve">Дихателно ниво 5 до 150/минута; </w:t>
            </w:r>
            <w:r>
              <w:rPr>
                <w:color w:val="000000"/>
                <w:lang w:val="en-US"/>
              </w:rPr>
              <w:t>Tidal volume (</w:t>
            </w:r>
            <w:proofErr w:type="spellStart"/>
            <w:r>
              <w:rPr>
                <w:color w:val="000000"/>
              </w:rPr>
              <w:t>Тайдал</w:t>
            </w:r>
            <w:proofErr w:type="spellEnd"/>
            <w:r>
              <w:rPr>
                <w:color w:val="000000"/>
              </w:rPr>
              <w:t xml:space="preserve"> обем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 xml:space="preserve"> 5 до 3000 милилитра, 5-100 милилитра в педиатричен режим; Инхалация/</w:t>
            </w:r>
            <w:proofErr w:type="spellStart"/>
            <w:r>
              <w:rPr>
                <w:color w:val="000000"/>
              </w:rPr>
              <w:t>ексхалация</w:t>
            </w:r>
            <w:proofErr w:type="spellEnd"/>
            <w:r>
              <w:rPr>
                <w:color w:val="000000"/>
              </w:rPr>
              <w:t xml:space="preserve"> отношение: 1:10 до 4:1. </w:t>
            </w:r>
            <w:proofErr w:type="spellStart"/>
            <w:r>
              <w:rPr>
                <w:color w:val="000000"/>
              </w:rPr>
              <w:t>Инспираторна</w:t>
            </w:r>
            <w:proofErr w:type="spellEnd"/>
            <w:r>
              <w:rPr>
                <w:color w:val="000000"/>
              </w:rPr>
              <w:t xml:space="preserve"> пауза 0 до 60%. </w:t>
            </w:r>
            <w:proofErr w:type="spellStart"/>
            <w:r>
              <w:rPr>
                <w:color w:val="000000"/>
              </w:rPr>
              <w:t>Инспираторно</w:t>
            </w:r>
            <w:proofErr w:type="spellEnd"/>
            <w:r>
              <w:rPr>
                <w:color w:val="000000"/>
              </w:rPr>
              <w:t xml:space="preserve"> налягане 2 до 80 </w:t>
            </w:r>
            <w:r>
              <w:rPr>
                <w:color w:val="000000"/>
                <w:lang w:val="en-US"/>
              </w:rPr>
              <w:t>cmH</w:t>
            </w:r>
            <w:r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O; PEEP – 0 – 50 cm H</w:t>
            </w:r>
            <w:r>
              <w:rPr>
                <w:color w:val="000000"/>
                <w:vertAlign w:val="super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O; </w:t>
            </w:r>
            <w:r>
              <w:rPr>
                <w:color w:val="000000"/>
              </w:rPr>
              <w:t xml:space="preserve">Максимален </w:t>
            </w:r>
            <w:proofErr w:type="spellStart"/>
            <w:r>
              <w:rPr>
                <w:color w:val="000000"/>
              </w:rPr>
              <w:t>инспираторен</w:t>
            </w:r>
            <w:proofErr w:type="spellEnd"/>
            <w:r>
              <w:rPr>
                <w:color w:val="000000"/>
              </w:rPr>
              <w:t xml:space="preserve"> поток 240 литра/минута (за възрастни); Компресиране на </w:t>
            </w:r>
            <w:proofErr w:type="spellStart"/>
            <w:r>
              <w:rPr>
                <w:color w:val="000000"/>
              </w:rPr>
              <w:t>утечки</w:t>
            </w:r>
            <w:proofErr w:type="spellEnd"/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NIV</w:t>
            </w:r>
            <w:r>
              <w:rPr>
                <w:color w:val="000000"/>
              </w:rPr>
              <w:t xml:space="preserve"> режим; смесител – от 21 до 100% кислород; Избираем </w:t>
            </w:r>
            <w:proofErr w:type="spellStart"/>
            <w:r>
              <w:rPr>
                <w:color w:val="000000"/>
              </w:rPr>
              <w:t>небулизатор</w:t>
            </w:r>
            <w:proofErr w:type="spellEnd"/>
            <w:r>
              <w:rPr>
                <w:color w:val="000000"/>
              </w:rPr>
              <w:t xml:space="preserve"> за медикаменти; </w:t>
            </w:r>
            <w:r>
              <w:rPr>
                <w:color w:val="000000"/>
                <w:lang w:val="en-US"/>
              </w:rPr>
              <w:t xml:space="preserve">TTF </w:t>
            </w:r>
            <w:r>
              <w:rPr>
                <w:color w:val="000000"/>
              </w:rPr>
              <w:t>цветен дисплей, избираеми примки и криви, възможност за използване на хелий;</w:t>
            </w:r>
          </w:p>
          <w:p w:rsidR="008152F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proofErr w:type="spellStart"/>
            <w:r>
              <w:rPr>
                <w:color w:val="000000"/>
              </w:rPr>
              <w:t>Аспирационен</w:t>
            </w:r>
            <w:proofErr w:type="spellEnd"/>
            <w:r>
              <w:rPr>
                <w:color w:val="000000"/>
              </w:rPr>
              <w:t xml:space="preserve"> модул: неелектрическа система за аспирация на течности при </w:t>
            </w:r>
            <w:proofErr w:type="spellStart"/>
            <w:r>
              <w:rPr>
                <w:color w:val="000000"/>
              </w:rPr>
              <w:t>хипербарни</w:t>
            </w:r>
            <w:proofErr w:type="spellEnd"/>
            <w:r>
              <w:rPr>
                <w:color w:val="000000"/>
              </w:rPr>
              <w:t xml:space="preserve"> условия. Оборудвана с клапани за препълване, регулиране на аспирацията;</w:t>
            </w:r>
          </w:p>
          <w:p w:rsidR="008152FB" w:rsidRPr="00CF6FAB" w:rsidRDefault="008152FB" w:rsidP="008152FB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proofErr w:type="spellStart"/>
            <w:r w:rsidRPr="00CF6FAB">
              <w:rPr>
                <w:color w:val="000000"/>
              </w:rPr>
              <w:t>Дефибрилатор</w:t>
            </w:r>
            <w:proofErr w:type="spellEnd"/>
            <w:r w:rsidRPr="00CF6FAB">
              <w:rPr>
                <w:color w:val="000000"/>
              </w:rPr>
              <w:t xml:space="preserve">, сертифициран за работа при </w:t>
            </w:r>
            <w:proofErr w:type="spellStart"/>
            <w:r w:rsidRPr="00CF6FAB">
              <w:rPr>
                <w:color w:val="000000"/>
              </w:rPr>
              <w:t>хипербарни</w:t>
            </w:r>
            <w:proofErr w:type="spellEnd"/>
            <w:r w:rsidRPr="00CF6FAB">
              <w:rPr>
                <w:color w:val="000000"/>
              </w:rPr>
              <w:t xml:space="preserve"> условия;</w:t>
            </w:r>
          </w:p>
          <w:p w:rsidR="008152FB" w:rsidRDefault="008152FB" w:rsidP="008152FB">
            <w:pPr>
              <w:jc w:val="both"/>
              <w:rPr>
                <w:rFonts w:ascii="Caladea" w:eastAsia="Source Han Sans CN Regular" w:hAnsi="Caladea" w:cs="Caladea"/>
                <w:kern w:val="2"/>
                <w:lang w:val="en-GB" w:eastAsia="zh-CN" w:bidi="hi-IN"/>
              </w:rPr>
            </w:pPr>
            <w:r w:rsidRPr="00CF6FAB">
              <w:rPr>
                <w:color w:val="000000"/>
              </w:rPr>
              <w:t xml:space="preserve">● </w:t>
            </w:r>
            <w:proofErr w:type="spellStart"/>
            <w:r w:rsidRPr="00CF6FAB">
              <w:rPr>
                <w:color w:val="000000"/>
              </w:rPr>
              <w:t>Инфузионна</w:t>
            </w:r>
            <w:proofErr w:type="spellEnd"/>
            <w:r w:rsidRPr="00CF6FAB">
              <w:rPr>
                <w:color w:val="000000"/>
              </w:rPr>
              <w:t xml:space="preserve"> помпа, сертифицирана за работа при </w:t>
            </w:r>
            <w:proofErr w:type="spellStart"/>
            <w:r w:rsidRPr="00CF6FAB">
              <w:rPr>
                <w:color w:val="000000"/>
              </w:rPr>
              <w:t>хипербарни</w:t>
            </w:r>
            <w:proofErr w:type="spellEnd"/>
            <w:r w:rsidRPr="00CF6FAB">
              <w:rPr>
                <w:color w:val="000000"/>
              </w:rPr>
              <w:t xml:space="preserve"> условия при</w:t>
            </w:r>
            <w:r>
              <w:rPr>
                <w:color w:val="000000"/>
              </w:rPr>
              <w:t xml:space="preserve"> налягане поне 6 бара, снабдена със система за оповестяване на сестринския персонал; Спринцовки </w:t>
            </w:r>
            <w:r>
              <w:rPr>
                <w:color w:val="000000"/>
              </w:rPr>
              <w:lastRenderedPageBreak/>
              <w:t xml:space="preserve">50/60 милилитра с </w:t>
            </w:r>
            <w:proofErr w:type="spellStart"/>
            <w:r>
              <w:rPr>
                <w:color w:val="000000"/>
              </w:rPr>
              <w:t>болус</w:t>
            </w:r>
            <w:proofErr w:type="spellEnd"/>
            <w:r>
              <w:rPr>
                <w:color w:val="000000"/>
              </w:rPr>
              <w:t xml:space="preserve"> ниво 50.0-500.0 милилитра на час и 20 милилитра с </w:t>
            </w:r>
            <w:proofErr w:type="spellStart"/>
            <w:r>
              <w:rPr>
                <w:color w:val="000000"/>
              </w:rPr>
              <w:t>болус</w:t>
            </w:r>
            <w:proofErr w:type="spellEnd"/>
            <w:r>
              <w:rPr>
                <w:color w:val="000000"/>
              </w:rPr>
              <w:t xml:space="preserve"> ниво 50.0-275.0 милилитра на час, точност ниво на потока </w:t>
            </w:r>
            <w:r w:rsidRPr="003513BC">
              <w:rPr>
                <w:color w:val="000000"/>
              </w:rPr>
              <w:t>±</w:t>
            </w:r>
            <w:r>
              <w:rPr>
                <w:color w:val="000000"/>
              </w:rPr>
              <w:t xml:space="preserve">3%, точност на устройството </w:t>
            </w:r>
            <w:r w:rsidRPr="003513BC">
              <w:rPr>
                <w:color w:val="000000"/>
              </w:rPr>
              <w:t>±</w:t>
            </w:r>
            <w:r>
              <w:rPr>
                <w:color w:val="000000"/>
              </w:rPr>
              <w:t>1%;</w:t>
            </w:r>
            <w:r w:rsidRPr="007658C8">
              <w:rPr>
                <w:rFonts w:ascii="Caladea" w:eastAsia="Source Han Sans CN Regular" w:hAnsi="Caladea" w:cs="Caladea"/>
                <w:kern w:val="2"/>
                <w:lang w:val="en-GB" w:eastAsia="zh-CN" w:bidi="hi-IN"/>
              </w:rPr>
              <w:t xml:space="preserve"> </w:t>
            </w:r>
          </w:p>
          <w:p w:rsidR="008152FB" w:rsidRDefault="008152FB" w:rsidP="008152FB">
            <w:pPr>
              <w:jc w:val="both"/>
              <w:rPr>
                <w:rFonts w:ascii="Caladea" w:eastAsia="Source Han Sans CN Regular" w:hAnsi="Caladea" w:cs="Caladea"/>
                <w:kern w:val="2"/>
                <w:lang w:val="en-GB" w:eastAsia="zh-CN" w:bidi="hi-IN"/>
              </w:rPr>
            </w:pPr>
          </w:p>
          <w:p w:rsidR="008152FB" w:rsidRPr="009566B7" w:rsidRDefault="008152FB" w:rsidP="008152FB">
            <w:pPr>
              <w:jc w:val="both"/>
              <w:rPr>
                <w:rFonts w:eastAsia="Source Han Sans CN Regular"/>
                <w:kern w:val="2"/>
                <w:lang w:val="en-GB" w:eastAsia="zh-CN" w:bidi="hi-IN"/>
              </w:rPr>
            </w:pP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Система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мониториране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виталните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параметри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със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Специализирано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Медицинско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Оборудване</w:t>
            </w:r>
            <w:proofErr w:type="spellEnd"/>
          </w:p>
          <w:p w:rsidR="008152FB" w:rsidRPr="009566B7" w:rsidRDefault="008152FB" w:rsidP="008152FB">
            <w:pPr>
              <w:suppressAutoHyphens/>
              <w:jc w:val="both"/>
              <w:rPr>
                <w:rFonts w:eastAsia="Source Han Sans CN Regular"/>
                <w:kern w:val="2"/>
                <w:lang w:val="en-GB" w:eastAsia="zh-CN" w:bidi="hi-IN"/>
              </w:rPr>
            </w:pPr>
          </w:p>
          <w:p w:rsidR="008152FB" w:rsidRPr="009566B7" w:rsidRDefault="008152FB" w:rsidP="008152FB">
            <w:pPr>
              <w:suppressAutoHyphens/>
              <w:jc w:val="both"/>
              <w:rPr>
                <w:rFonts w:eastAsia="Source Han Sans CN Regular"/>
                <w:kern w:val="2"/>
                <w:lang w:val="en-GB" w:eastAsia="zh-CN" w:bidi="hi-IN"/>
              </w:rPr>
            </w:pPr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1.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Техническа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подготовка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свързване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медицинската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апаратура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към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камерата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:</w:t>
            </w:r>
          </w:p>
          <w:p w:rsidR="008152FB" w:rsidRPr="009566B7" w:rsidRDefault="008152FB" w:rsidP="008152FB">
            <w:pPr>
              <w:numPr>
                <w:ilvl w:val="0"/>
                <w:numId w:val="61"/>
              </w:numPr>
              <w:suppressAutoHyphens/>
              <w:jc w:val="both"/>
              <w:rPr>
                <w:rFonts w:eastAsia="Source Han Sans CN Regular"/>
                <w:kern w:val="2"/>
                <w:lang w:val="en-GB" w:eastAsia="zh-CN" w:bidi="hi-IN"/>
              </w:rPr>
            </w:pP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Извеждане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сертифицирани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интерфейси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върху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корпуса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камерата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,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всички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системи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от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медицинското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оборудване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;</w:t>
            </w:r>
          </w:p>
          <w:p w:rsidR="008152FB" w:rsidRPr="009566B7" w:rsidRDefault="008152FB" w:rsidP="008152FB">
            <w:pPr>
              <w:numPr>
                <w:ilvl w:val="0"/>
                <w:numId w:val="61"/>
              </w:numPr>
              <w:suppressAutoHyphens/>
              <w:jc w:val="both"/>
              <w:rPr>
                <w:rFonts w:eastAsia="Source Han Sans CN Regular"/>
                <w:kern w:val="2"/>
                <w:lang w:val="en-GB" w:eastAsia="zh-CN" w:bidi="hi-IN"/>
              </w:rPr>
            </w:pP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Инсталиране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системи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следене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и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подсигуряване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работните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параметри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медицинската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апаратура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с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вградена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обратна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връзка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всеки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модул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;</w:t>
            </w:r>
          </w:p>
          <w:p w:rsidR="008152FB" w:rsidRPr="009566B7" w:rsidRDefault="008152FB" w:rsidP="008152FB">
            <w:pPr>
              <w:numPr>
                <w:ilvl w:val="0"/>
                <w:numId w:val="61"/>
              </w:numPr>
              <w:suppressAutoHyphens/>
              <w:jc w:val="both"/>
              <w:rPr>
                <w:rFonts w:eastAsia="Source Han Sans CN Regular"/>
                <w:kern w:val="2"/>
                <w:lang w:val="en-GB" w:eastAsia="zh-CN" w:bidi="hi-IN"/>
              </w:rPr>
            </w:pP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Изграждане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електронен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кръг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включване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и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изключване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всеки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модул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,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независимо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от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работата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другите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модули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и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камерата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;</w:t>
            </w:r>
          </w:p>
          <w:p w:rsidR="00201D23" w:rsidRPr="00ED40B4" w:rsidRDefault="008152FB" w:rsidP="008152FB">
            <w:pPr>
              <w:spacing w:line="276" w:lineRule="auto"/>
              <w:jc w:val="both"/>
              <w:rPr>
                <w:rFonts w:eastAsia="Source Han Sans CN Regular"/>
                <w:kern w:val="2"/>
                <w:lang w:eastAsia="zh-CN" w:bidi="hi-IN"/>
              </w:rPr>
            </w:pP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Автоматично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спиране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lastRenderedPageBreak/>
              <w:t>терапевтичния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процес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при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нарушаване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зададените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осигурителни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граници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за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работа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медицинската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апаратура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-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непрекъснато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мониториране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на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работните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 xml:space="preserve"> </w:t>
            </w:r>
            <w:proofErr w:type="spellStart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параметри</w:t>
            </w:r>
            <w:proofErr w:type="spellEnd"/>
            <w:r w:rsidRPr="009566B7">
              <w:rPr>
                <w:rFonts w:eastAsia="Source Han Sans CN Regular"/>
                <w:kern w:val="2"/>
                <w:lang w:val="en-GB" w:eastAsia="zh-CN" w:bidi="hi-IN"/>
              </w:rPr>
              <w:t>;</w:t>
            </w:r>
          </w:p>
        </w:tc>
        <w:tc>
          <w:tcPr>
            <w:tcW w:w="1417" w:type="dxa"/>
          </w:tcPr>
          <w:p w:rsidR="00CD3E67" w:rsidRPr="004610C9" w:rsidRDefault="00CD3E67" w:rsidP="00DC0980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8" w:type="dxa"/>
          </w:tcPr>
          <w:p w:rsidR="00CD3E67" w:rsidRPr="004610C9" w:rsidRDefault="00CD3E67" w:rsidP="00DC0980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7" w:type="dxa"/>
          </w:tcPr>
          <w:p w:rsidR="00CD3E67" w:rsidRPr="004610C9" w:rsidRDefault="00CD3E67" w:rsidP="00DC0980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8" w:type="dxa"/>
          </w:tcPr>
          <w:p w:rsidR="00CD3E67" w:rsidRPr="004610C9" w:rsidRDefault="00CD3E67" w:rsidP="00DC0980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8" w:type="dxa"/>
          </w:tcPr>
          <w:p w:rsidR="00CD3E67" w:rsidRPr="004610C9" w:rsidRDefault="00CD3E67" w:rsidP="00DC0980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</w:tr>
    </w:tbl>
    <w:p w:rsidR="00CD3E67" w:rsidRDefault="00CD3E67" w:rsidP="00460F0D">
      <w:pPr>
        <w:rPr>
          <w:b/>
          <w:bCs/>
          <w:sz w:val="28"/>
          <w:szCs w:val="28"/>
        </w:rPr>
      </w:pPr>
    </w:p>
    <w:p w:rsidR="00E13903" w:rsidRDefault="00E13903" w:rsidP="004549B3">
      <w:pPr>
        <w:rPr>
          <w:b/>
          <w:bCs/>
          <w:sz w:val="28"/>
          <w:szCs w:val="28"/>
          <w:lang w:val="en-US"/>
        </w:rPr>
      </w:pPr>
    </w:p>
    <w:p w:rsidR="00E13903" w:rsidRDefault="00E13903" w:rsidP="004549B3">
      <w:pPr>
        <w:rPr>
          <w:b/>
          <w:bCs/>
          <w:sz w:val="28"/>
          <w:szCs w:val="28"/>
          <w:lang w:val="en-US"/>
        </w:rPr>
      </w:pPr>
    </w:p>
    <w:p w:rsidR="00E13903" w:rsidRDefault="00E13903" w:rsidP="004549B3">
      <w:pPr>
        <w:rPr>
          <w:b/>
          <w:bCs/>
          <w:sz w:val="28"/>
          <w:szCs w:val="28"/>
          <w:lang w:val="en-US"/>
        </w:rPr>
      </w:pPr>
    </w:p>
    <w:p w:rsidR="0008390E" w:rsidRPr="000137CA" w:rsidRDefault="0008390E" w:rsidP="006142BD">
      <w:pPr>
        <w:spacing w:after="120" w:line="276" w:lineRule="auto"/>
        <w:rPr>
          <w:rFonts w:eastAsia="PMingLiU"/>
          <w:color w:val="000000"/>
          <w:sz w:val="26"/>
          <w:szCs w:val="26"/>
        </w:rPr>
      </w:pPr>
    </w:p>
    <w:p w:rsidR="006142BD" w:rsidRDefault="006142BD" w:rsidP="006142BD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Дата: ............ г. </w:t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  <w:t xml:space="preserve">               </w:t>
      </w:r>
      <w:r>
        <w:rPr>
          <w:rFonts w:eastAsia="PMingLiU"/>
          <w:color w:val="000000"/>
          <w:sz w:val="26"/>
          <w:szCs w:val="26"/>
        </w:rPr>
        <w:tab/>
        <w:t xml:space="preserve">                               ИМЕ И ФАМИЛИЯ: ______________                                              </w:t>
      </w:r>
    </w:p>
    <w:p w:rsidR="006142BD" w:rsidRDefault="006142BD" w:rsidP="006142BD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                                           Подпис</w:t>
      </w:r>
      <w:r>
        <w:rPr>
          <w:rStyle w:val="af3"/>
          <w:rFonts w:eastAsia="PMingLiU"/>
          <w:color w:val="000000"/>
          <w:sz w:val="26"/>
          <w:szCs w:val="26"/>
        </w:rPr>
        <w:footnoteReference w:id="1"/>
      </w:r>
      <w:r>
        <w:rPr>
          <w:rFonts w:eastAsia="PMingLiU"/>
          <w:color w:val="000000"/>
          <w:sz w:val="26"/>
          <w:szCs w:val="26"/>
        </w:rPr>
        <w:t xml:space="preserve"> и печат</w:t>
      </w:r>
    </w:p>
    <w:p w:rsidR="006142BD" w:rsidRDefault="006142BD" w:rsidP="006142BD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CD3E67" w:rsidRPr="00945A6B" w:rsidRDefault="006142BD" w:rsidP="00945A6B">
      <w:pPr>
        <w:autoSpaceDN w:val="0"/>
        <w:ind w:right="169"/>
        <w:jc w:val="both"/>
        <w:rPr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eastAsia="en-US"/>
        </w:rPr>
        <w:t>Образецът се попълва, подписва се и се подпечатва на всяка страница.</w:t>
      </w:r>
    </w:p>
    <w:sectPr w:rsidR="00CD3E67" w:rsidRPr="00945A6B" w:rsidSect="00A60EE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34" w:rsidRDefault="00834734" w:rsidP="00045C51">
      <w:r>
        <w:separator/>
      </w:r>
    </w:p>
  </w:endnote>
  <w:endnote w:type="continuationSeparator" w:id="0">
    <w:p w:rsidR="00834734" w:rsidRDefault="00834734" w:rsidP="000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adea">
    <w:altName w:val="Cambria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06" w:rsidRDefault="003C340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E023F">
      <w:rPr>
        <w:noProof/>
      </w:rPr>
      <w:t>1</w:t>
    </w:r>
    <w:r>
      <w:fldChar w:fldCharType="end"/>
    </w:r>
  </w:p>
  <w:p w:rsidR="003C3406" w:rsidRDefault="003C34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34" w:rsidRDefault="00834734" w:rsidP="00045C51">
      <w:r>
        <w:separator/>
      </w:r>
    </w:p>
  </w:footnote>
  <w:footnote w:type="continuationSeparator" w:id="0">
    <w:p w:rsidR="00834734" w:rsidRDefault="00834734" w:rsidP="00045C51">
      <w:r>
        <w:continuationSeparator/>
      </w:r>
    </w:p>
  </w:footnote>
  <w:footnote w:id="1">
    <w:p w:rsidR="00D42AC4" w:rsidRDefault="00D42AC4" w:rsidP="006142BD">
      <w:pPr>
        <w:pStyle w:val="af2"/>
      </w:pPr>
      <w:r>
        <w:rPr>
          <w:rStyle w:val="af3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3F" w:rsidRPr="004E023F" w:rsidRDefault="004E023F" w:rsidP="004E023F">
    <w:pPr>
      <w:rPr>
        <w:b/>
        <w:bCs/>
        <w:i/>
      </w:rPr>
    </w:pPr>
    <w:r w:rsidRPr="004E023F">
      <w:rPr>
        <w:b/>
        <w:bCs/>
        <w:i/>
        <w:lang w:val="be-BY"/>
      </w:rPr>
      <w:t>Образец</w:t>
    </w:r>
    <w:r w:rsidRPr="004E023F">
      <w:rPr>
        <w:b/>
        <w:bCs/>
        <w:i/>
      </w:rPr>
      <w:t xml:space="preserve"> № </w:t>
    </w:r>
    <w:r w:rsidRPr="004E023F">
      <w:rPr>
        <w:b/>
        <w:bCs/>
        <w:i/>
        <w:lang w:val="be-BY"/>
      </w:rPr>
      <w:t>3</w:t>
    </w:r>
    <w:r w:rsidRPr="004E023F">
      <w:rPr>
        <w:b/>
        <w:bCs/>
        <w:i/>
      </w:rPr>
      <w:t>а</w:t>
    </w:r>
  </w:p>
  <w:p w:rsidR="004E023F" w:rsidRDefault="004E023F">
    <w:pPr>
      <w:pStyle w:val="ab"/>
    </w:pPr>
  </w:p>
  <w:p w:rsidR="004E023F" w:rsidRDefault="004E02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02662"/>
    <w:multiLevelType w:val="hybridMultilevel"/>
    <w:tmpl w:val="E48ED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9F064B6"/>
    <w:multiLevelType w:val="hybridMultilevel"/>
    <w:tmpl w:val="CA9C5B6E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271CB"/>
    <w:multiLevelType w:val="hybridMultilevel"/>
    <w:tmpl w:val="1C7E8E42"/>
    <w:lvl w:ilvl="0" w:tplc="CF381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E00487"/>
    <w:multiLevelType w:val="multilevel"/>
    <w:tmpl w:val="F07435D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D4A66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15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3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4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24EDE"/>
    <w:multiLevelType w:val="hybridMultilevel"/>
    <w:tmpl w:val="E34C86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29F38F6"/>
    <w:multiLevelType w:val="multilevel"/>
    <w:tmpl w:val="D5269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D02397"/>
    <w:multiLevelType w:val="hybridMultilevel"/>
    <w:tmpl w:val="AF783560"/>
    <w:lvl w:ilvl="0" w:tplc="13EEF9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EC65EB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7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3B1020"/>
    <w:multiLevelType w:val="hybridMultilevel"/>
    <w:tmpl w:val="89563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592FC1"/>
    <w:multiLevelType w:val="multilevel"/>
    <w:tmpl w:val="8EE8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1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516E07"/>
    <w:multiLevelType w:val="hybridMultilevel"/>
    <w:tmpl w:val="7DA81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6"/>
        <w:szCs w:val="26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8E6C64"/>
    <w:multiLevelType w:val="multilevel"/>
    <w:tmpl w:val="18FE2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46278F"/>
    <w:multiLevelType w:val="hybridMultilevel"/>
    <w:tmpl w:val="B3568B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2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12"/>
  </w:num>
  <w:num w:numId="4">
    <w:abstractNumId w:val="25"/>
  </w:num>
  <w:num w:numId="5">
    <w:abstractNumId w:val="58"/>
  </w:num>
  <w:num w:numId="6">
    <w:abstractNumId w:val="40"/>
  </w:num>
  <w:num w:numId="7">
    <w:abstractNumId w:val="52"/>
  </w:num>
  <w:num w:numId="8">
    <w:abstractNumId w:val="10"/>
  </w:num>
  <w:num w:numId="9">
    <w:abstractNumId w:val="29"/>
  </w:num>
  <w:num w:numId="10">
    <w:abstractNumId w:val="24"/>
  </w:num>
  <w:num w:numId="11">
    <w:abstractNumId w:val="45"/>
  </w:num>
  <w:num w:numId="12">
    <w:abstractNumId w:val="64"/>
  </w:num>
  <w:num w:numId="13">
    <w:abstractNumId w:val="51"/>
  </w:num>
  <w:num w:numId="14">
    <w:abstractNumId w:val="56"/>
  </w:num>
  <w:num w:numId="15">
    <w:abstractNumId w:val="5"/>
  </w:num>
  <w:num w:numId="16">
    <w:abstractNumId w:val="59"/>
  </w:num>
  <w:num w:numId="17">
    <w:abstractNumId w:val="42"/>
  </w:num>
  <w:num w:numId="18">
    <w:abstractNumId w:val="55"/>
  </w:num>
  <w:num w:numId="19">
    <w:abstractNumId w:val="33"/>
  </w:num>
  <w:num w:numId="20">
    <w:abstractNumId w:val="43"/>
  </w:num>
  <w:num w:numId="21">
    <w:abstractNumId w:val="36"/>
  </w:num>
  <w:num w:numId="22">
    <w:abstractNumId w:val="4"/>
  </w:num>
  <w:num w:numId="23">
    <w:abstractNumId w:val="32"/>
  </w:num>
  <w:num w:numId="24">
    <w:abstractNumId w:val="26"/>
  </w:num>
  <w:num w:numId="25">
    <w:abstractNumId w:val="21"/>
  </w:num>
  <w:num w:numId="26">
    <w:abstractNumId w:val="6"/>
  </w:num>
  <w:num w:numId="27">
    <w:abstractNumId w:val="53"/>
  </w:num>
  <w:num w:numId="28">
    <w:abstractNumId w:val="13"/>
  </w:num>
  <w:num w:numId="29">
    <w:abstractNumId w:val="60"/>
  </w:num>
  <w:num w:numId="30">
    <w:abstractNumId w:val="8"/>
  </w:num>
  <w:num w:numId="31">
    <w:abstractNumId w:val="9"/>
  </w:num>
  <w:num w:numId="32">
    <w:abstractNumId w:val="34"/>
  </w:num>
  <w:num w:numId="33">
    <w:abstractNumId w:val="30"/>
  </w:num>
  <w:num w:numId="34">
    <w:abstractNumId w:val="23"/>
  </w:num>
  <w:num w:numId="35">
    <w:abstractNumId w:val="50"/>
  </w:num>
  <w:num w:numId="36">
    <w:abstractNumId w:val="18"/>
  </w:num>
  <w:num w:numId="37">
    <w:abstractNumId w:val="49"/>
  </w:num>
  <w:num w:numId="38">
    <w:abstractNumId w:val="27"/>
  </w:num>
  <w:num w:numId="39">
    <w:abstractNumId w:val="37"/>
  </w:num>
  <w:num w:numId="40">
    <w:abstractNumId w:val="47"/>
  </w:num>
  <w:num w:numId="41">
    <w:abstractNumId w:val="57"/>
  </w:num>
  <w:num w:numId="42">
    <w:abstractNumId w:val="62"/>
  </w:num>
  <w:num w:numId="43">
    <w:abstractNumId w:val="35"/>
  </w:num>
  <w:num w:numId="44">
    <w:abstractNumId w:val="22"/>
  </w:num>
  <w:num w:numId="45">
    <w:abstractNumId w:val="14"/>
  </w:num>
  <w:num w:numId="46">
    <w:abstractNumId w:val="3"/>
  </w:num>
  <w:num w:numId="47">
    <w:abstractNumId w:val="63"/>
  </w:num>
  <w:num w:numId="48">
    <w:abstractNumId w:val="15"/>
  </w:num>
  <w:num w:numId="49">
    <w:abstractNumId w:val="11"/>
  </w:num>
  <w:num w:numId="50">
    <w:abstractNumId w:val="48"/>
  </w:num>
  <w:num w:numId="51">
    <w:abstractNumId w:val="46"/>
  </w:num>
  <w:num w:numId="52">
    <w:abstractNumId w:val="28"/>
  </w:num>
  <w:num w:numId="53">
    <w:abstractNumId w:val="41"/>
  </w:num>
  <w:num w:numId="54">
    <w:abstractNumId w:val="20"/>
  </w:num>
  <w:num w:numId="55">
    <w:abstractNumId w:val="44"/>
  </w:num>
  <w:num w:numId="56">
    <w:abstractNumId w:val="19"/>
  </w:num>
  <w:num w:numId="57">
    <w:abstractNumId w:val="31"/>
  </w:num>
  <w:num w:numId="58">
    <w:abstractNumId w:val="17"/>
  </w:num>
  <w:num w:numId="59">
    <w:abstractNumId w:val="39"/>
  </w:num>
  <w:num w:numId="60">
    <w:abstractNumId w:val="16"/>
  </w:num>
  <w:num w:numId="61">
    <w:abstractNumId w:val="0"/>
  </w:num>
  <w:num w:numId="62">
    <w:abstractNumId w:val="1"/>
  </w:num>
  <w:num w:numId="63">
    <w:abstractNumId w:val="2"/>
  </w:num>
  <w:num w:numId="64">
    <w:abstractNumId w:val="54"/>
  </w:num>
  <w:num w:numId="65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2843"/>
    <w:rsid w:val="00003B7E"/>
    <w:rsid w:val="000045DD"/>
    <w:rsid w:val="00007385"/>
    <w:rsid w:val="000137CA"/>
    <w:rsid w:val="00013F67"/>
    <w:rsid w:val="0001453F"/>
    <w:rsid w:val="00014C2D"/>
    <w:rsid w:val="00014EDD"/>
    <w:rsid w:val="000162A9"/>
    <w:rsid w:val="00020336"/>
    <w:rsid w:val="00021F03"/>
    <w:rsid w:val="00022B48"/>
    <w:rsid w:val="00022E5D"/>
    <w:rsid w:val="0003036E"/>
    <w:rsid w:val="00033796"/>
    <w:rsid w:val="0003562A"/>
    <w:rsid w:val="00035EF2"/>
    <w:rsid w:val="000372AC"/>
    <w:rsid w:val="00040CDF"/>
    <w:rsid w:val="00041C09"/>
    <w:rsid w:val="00045C51"/>
    <w:rsid w:val="00046C38"/>
    <w:rsid w:val="0005672F"/>
    <w:rsid w:val="00060871"/>
    <w:rsid w:val="00066B38"/>
    <w:rsid w:val="00066DE5"/>
    <w:rsid w:val="00070E49"/>
    <w:rsid w:val="00073A1E"/>
    <w:rsid w:val="000773F4"/>
    <w:rsid w:val="00077597"/>
    <w:rsid w:val="00080ABC"/>
    <w:rsid w:val="000824F7"/>
    <w:rsid w:val="00082953"/>
    <w:rsid w:val="0008390E"/>
    <w:rsid w:val="00083A71"/>
    <w:rsid w:val="00084420"/>
    <w:rsid w:val="00084E3D"/>
    <w:rsid w:val="00085F91"/>
    <w:rsid w:val="00090FEB"/>
    <w:rsid w:val="000919EB"/>
    <w:rsid w:val="00092526"/>
    <w:rsid w:val="000972A5"/>
    <w:rsid w:val="000A2467"/>
    <w:rsid w:val="000A5055"/>
    <w:rsid w:val="000A5EB6"/>
    <w:rsid w:val="000B28FF"/>
    <w:rsid w:val="000B4B59"/>
    <w:rsid w:val="000C0045"/>
    <w:rsid w:val="000C3C51"/>
    <w:rsid w:val="000C5F68"/>
    <w:rsid w:val="000C750E"/>
    <w:rsid w:val="000C7550"/>
    <w:rsid w:val="000C7C06"/>
    <w:rsid w:val="000C7C8E"/>
    <w:rsid w:val="000D0564"/>
    <w:rsid w:val="000D0C98"/>
    <w:rsid w:val="000D3CAE"/>
    <w:rsid w:val="000D3E36"/>
    <w:rsid w:val="000D4A33"/>
    <w:rsid w:val="000D58D2"/>
    <w:rsid w:val="000D65B8"/>
    <w:rsid w:val="000D6DB1"/>
    <w:rsid w:val="000D7B02"/>
    <w:rsid w:val="000E0947"/>
    <w:rsid w:val="000E09B4"/>
    <w:rsid w:val="000E1919"/>
    <w:rsid w:val="000E31DB"/>
    <w:rsid w:val="00101578"/>
    <w:rsid w:val="0010560F"/>
    <w:rsid w:val="001104C3"/>
    <w:rsid w:val="00110CCA"/>
    <w:rsid w:val="00122F1D"/>
    <w:rsid w:val="0012431C"/>
    <w:rsid w:val="001259F1"/>
    <w:rsid w:val="00126372"/>
    <w:rsid w:val="001301EB"/>
    <w:rsid w:val="00132E25"/>
    <w:rsid w:val="00132FFC"/>
    <w:rsid w:val="0013701E"/>
    <w:rsid w:val="00140B36"/>
    <w:rsid w:val="00141CD9"/>
    <w:rsid w:val="00143775"/>
    <w:rsid w:val="001451F2"/>
    <w:rsid w:val="001458E6"/>
    <w:rsid w:val="00146D02"/>
    <w:rsid w:val="00146EA3"/>
    <w:rsid w:val="00147889"/>
    <w:rsid w:val="001504B2"/>
    <w:rsid w:val="00152344"/>
    <w:rsid w:val="00153876"/>
    <w:rsid w:val="00153F07"/>
    <w:rsid w:val="001541D9"/>
    <w:rsid w:val="00154EFF"/>
    <w:rsid w:val="00155561"/>
    <w:rsid w:val="00160852"/>
    <w:rsid w:val="00166B6A"/>
    <w:rsid w:val="00167659"/>
    <w:rsid w:val="001706C4"/>
    <w:rsid w:val="00173653"/>
    <w:rsid w:val="0017582A"/>
    <w:rsid w:val="001864B5"/>
    <w:rsid w:val="0018786C"/>
    <w:rsid w:val="00190A42"/>
    <w:rsid w:val="00191C57"/>
    <w:rsid w:val="00194114"/>
    <w:rsid w:val="00194D0B"/>
    <w:rsid w:val="00197006"/>
    <w:rsid w:val="001A304B"/>
    <w:rsid w:val="001A436E"/>
    <w:rsid w:val="001A65ED"/>
    <w:rsid w:val="001B1079"/>
    <w:rsid w:val="001B1256"/>
    <w:rsid w:val="001B3688"/>
    <w:rsid w:val="001B4D74"/>
    <w:rsid w:val="001B76E3"/>
    <w:rsid w:val="001C0EE3"/>
    <w:rsid w:val="001C1731"/>
    <w:rsid w:val="001C49CE"/>
    <w:rsid w:val="001C58D4"/>
    <w:rsid w:val="001C6877"/>
    <w:rsid w:val="001C693A"/>
    <w:rsid w:val="001D0627"/>
    <w:rsid w:val="001D105C"/>
    <w:rsid w:val="001D256A"/>
    <w:rsid w:val="001D25EB"/>
    <w:rsid w:val="001D60CE"/>
    <w:rsid w:val="001D6775"/>
    <w:rsid w:val="001D69F7"/>
    <w:rsid w:val="001D6EC4"/>
    <w:rsid w:val="001D7DE2"/>
    <w:rsid w:val="001E07BD"/>
    <w:rsid w:val="001E1547"/>
    <w:rsid w:val="001E191B"/>
    <w:rsid w:val="001E33C8"/>
    <w:rsid w:val="001E45B9"/>
    <w:rsid w:val="001E6287"/>
    <w:rsid w:val="001E7C8B"/>
    <w:rsid w:val="001F233B"/>
    <w:rsid w:val="001F4361"/>
    <w:rsid w:val="001F49B4"/>
    <w:rsid w:val="001F614F"/>
    <w:rsid w:val="001F6415"/>
    <w:rsid w:val="00200A4E"/>
    <w:rsid w:val="00201D23"/>
    <w:rsid w:val="00203363"/>
    <w:rsid w:val="00205167"/>
    <w:rsid w:val="00211C2E"/>
    <w:rsid w:val="002147FD"/>
    <w:rsid w:val="002164CE"/>
    <w:rsid w:val="00223788"/>
    <w:rsid w:val="00223A01"/>
    <w:rsid w:val="00226BDE"/>
    <w:rsid w:val="002313B9"/>
    <w:rsid w:val="002340E5"/>
    <w:rsid w:val="00237BF2"/>
    <w:rsid w:val="00240E90"/>
    <w:rsid w:val="00242093"/>
    <w:rsid w:val="00242C54"/>
    <w:rsid w:val="002434C4"/>
    <w:rsid w:val="002440A8"/>
    <w:rsid w:val="00247172"/>
    <w:rsid w:val="0024794E"/>
    <w:rsid w:val="002548DF"/>
    <w:rsid w:val="00257189"/>
    <w:rsid w:val="002579FC"/>
    <w:rsid w:val="002603C2"/>
    <w:rsid w:val="00261C15"/>
    <w:rsid w:val="002638B7"/>
    <w:rsid w:val="0026677F"/>
    <w:rsid w:val="002676C6"/>
    <w:rsid w:val="002725D8"/>
    <w:rsid w:val="00274724"/>
    <w:rsid w:val="00274FD8"/>
    <w:rsid w:val="00277941"/>
    <w:rsid w:val="002810AB"/>
    <w:rsid w:val="002830A3"/>
    <w:rsid w:val="00283D9F"/>
    <w:rsid w:val="00284B4F"/>
    <w:rsid w:val="0028575E"/>
    <w:rsid w:val="00285FFA"/>
    <w:rsid w:val="00286379"/>
    <w:rsid w:val="00286B6B"/>
    <w:rsid w:val="00286C9B"/>
    <w:rsid w:val="002877D7"/>
    <w:rsid w:val="00290AC1"/>
    <w:rsid w:val="002943EF"/>
    <w:rsid w:val="002A0865"/>
    <w:rsid w:val="002A0D47"/>
    <w:rsid w:val="002A3DA1"/>
    <w:rsid w:val="002A4C22"/>
    <w:rsid w:val="002A4F40"/>
    <w:rsid w:val="002A5301"/>
    <w:rsid w:val="002A600C"/>
    <w:rsid w:val="002B6F07"/>
    <w:rsid w:val="002C157D"/>
    <w:rsid w:val="002C31F8"/>
    <w:rsid w:val="002C5FDD"/>
    <w:rsid w:val="002C6195"/>
    <w:rsid w:val="002C7170"/>
    <w:rsid w:val="002D105D"/>
    <w:rsid w:val="002D1641"/>
    <w:rsid w:val="002D298D"/>
    <w:rsid w:val="002D3AF2"/>
    <w:rsid w:val="002D3B82"/>
    <w:rsid w:val="002D60D6"/>
    <w:rsid w:val="002D6728"/>
    <w:rsid w:val="002D6F87"/>
    <w:rsid w:val="002E010D"/>
    <w:rsid w:val="002E0A5D"/>
    <w:rsid w:val="002E13CA"/>
    <w:rsid w:val="002E186D"/>
    <w:rsid w:val="002E3192"/>
    <w:rsid w:val="002E36FD"/>
    <w:rsid w:val="002E6FE2"/>
    <w:rsid w:val="002E79AE"/>
    <w:rsid w:val="002F133B"/>
    <w:rsid w:val="002F29FC"/>
    <w:rsid w:val="002F3F6B"/>
    <w:rsid w:val="0030013C"/>
    <w:rsid w:val="003003AD"/>
    <w:rsid w:val="00300CC9"/>
    <w:rsid w:val="00300DDC"/>
    <w:rsid w:val="003019A8"/>
    <w:rsid w:val="00302B3B"/>
    <w:rsid w:val="00305857"/>
    <w:rsid w:val="00305E87"/>
    <w:rsid w:val="00307C04"/>
    <w:rsid w:val="00311CA5"/>
    <w:rsid w:val="003143BC"/>
    <w:rsid w:val="003158B7"/>
    <w:rsid w:val="0032219C"/>
    <w:rsid w:val="00322DA9"/>
    <w:rsid w:val="00324099"/>
    <w:rsid w:val="003264FD"/>
    <w:rsid w:val="00330D50"/>
    <w:rsid w:val="00335D75"/>
    <w:rsid w:val="0033734D"/>
    <w:rsid w:val="0033770B"/>
    <w:rsid w:val="00343D74"/>
    <w:rsid w:val="0034429C"/>
    <w:rsid w:val="0034545D"/>
    <w:rsid w:val="00347341"/>
    <w:rsid w:val="00355F46"/>
    <w:rsid w:val="00360C5A"/>
    <w:rsid w:val="00361D7E"/>
    <w:rsid w:val="00362050"/>
    <w:rsid w:val="00363DF7"/>
    <w:rsid w:val="00371AF3"/>
    <w:rsid w:val="00373D8F"/>
    <w:rsid w:val="00376883"/>
    <w:rsid w:val="00380740"/>
    <w:rsid w:val="00382B58"/>
    <w:rsid w:val="0038665C"/>
    <w:rsid w:val="00387268"/>
    <w:rsid w:val="0039022C"/>
    <w:rsid w:val="00391A2C"/>
    <w:rsid w:val="00393D73"/>
    <w:rsid w:val="00397DA0"/>
    <w:rsid w:val="003A09B8"/>
    <w:rsid w:val="003A25D7"/>
    <w:rsid w:val="003A625E"/>
    <w:rsid w:val="003A68F0"/>
    <w:rsid w:val="003A72FA"/>
    <w:rsid w:val="003B444C"/>
    <w:rsid w:val="003B4ADD"/>
    <w:rsid w:val="003B7853"/>
    <w:rsid w:val="003C15AA"/>
    <w:rsid w:val="003C3406"/>
    <w:rsid w:val="003C564C"/>
    <w:rsid w:val="003C6872"/>
    <w:rsid w:val="003D0213"/>
    <w:rsid w:val="003D0382"/>
    <w:rsid w:val="003D2294"/>
    <w:rsid w:val="003D642E"/>
    <w:rsid w:val="003D6C99"/>
    <w:rsid w:val="003D7212"/>
    <w:rsid w:val="003D7984"/>
    <w:rsid w:val="003E1A7F"/>
    <w:rsid w:val="003E28D3"/>
    <w:rsid w:val="003E2F8D"/>
    <w:rsid w:val="003E3DE8"/>
    <w:rsid w:val="003E46BF"/>
    <w:rsid w:val="003E5BBE"/>
    <w:rsid w:val="003F4D92"/>
    <w:rsid w:val="004011E7"/>
    <w:rsid w:val="004046A5"/>
    <w:rsid w:val="00407C98"/>
    <w:rsid w:val="004110F0"/>
    <w:rsid w:val="004128B8"/>
    <w:rsid w:val="004163A3"/>
    <w:rsid w:val="00416A81"/>
    <w:rsid w:val="0041772D"/>
    <w:rsid w:val="00417F79"/>
    <w:rsid w:val="004202B9"/>
    <w:rsid w:val="00421BC1"/>
    <w:rsid w:val="00434FA7"/>
    <w:rsid w:val="0043516D"/>
    <w:rsid w:val="00441506"/>
    <w:rsid w:val="004415BE"/>
    <w:rsid w:val="004431A6"/>
    <w:rsid w:val="004477AA"/>
    <w:rsid w:val="00451990"/>
    <w:rsid w:val="00451DEF"/>
    <w:rsid w:val="00452CF0"/>
    <w:rsid w:val="00454989"/>
    <w:rsid w:val="004549B3"/>
    <w:rsid w:val="004578DB"/>
    <w:rsid w:val="00460F0D"/>
    <w:rsid w:val="004610C9"/>
    <w:rsid w:val="00461ADC"/>
    <w:rsid w:val="004621CD"/>
    <w:rsid w:val="004675A2"/>
    <w:rsid w:val="004701B0"/>
    <w:rsid w:val="0047088A"/>
    <w:rsid w:val="00471EDE"/>
    <w:rsid w:val="00483125"/>
    <w:rsid w:val="0048568A"/>
    <w:rsid w:val="00491707"/>
    <w:rsid w:val="004944C8"/>
    <w:rsid w:val="004954E2"/>
    <w:rsid w:val="004A706D"/>
    <w:rsid w:val="004A7EE5"/>
    <w:rsid w:val="004B3125"/>
    <w:rsid w:val="004B71C1"/>
    <w:rsid w:val="004C0356"/>
    <w:rsid w:val="004C2202"/>
    <w:rsid w:val="004C42C0"/>
    <w:rsid w:val="004C69E4"/>
    <w:rsid w:val="004C74C9"/>
    <w:rsid w:val="004D23E8"/>
    <w:rsid w:val="004D2D92"/>
    <w:rsid w:val="004D4C06"/>
    <w:rsid w:val="004D6224"/>
    <w:rsid w:val="004E023F"/>
    <w:rsid w:val="004E3E84"/>
    <w:rsid w:val="004E61F5"/>
    <w:rsid w:val="004E7CF1"/>
    <w:rsid w:val="004F0353"/>
    <w:rsid w:val="004F069F"/>
    <w:rsid w:val="004F1AF8"/>
    <w:rsid w:val="004F24AE"/>
    <w:rsid w:val="004F295F"/>
    <w:rsid w:val="004F4A62"/>
    <w:rsid w:val="004F685E"/>
    <w:rsid w:val="00502055"/>
    <w:rsid w:val="005027FF"/>
    <w:rsid w:val="00506062"/>
    <w:rsid w:val="005068C1"/>
    <w:rsid w:val="0050732A"/>
    <w:rsid w:val="00510EB7"/>
    <w:rsid w:val="00511868"/>
    <w:rsid w:val="00513364"/>
    <w:rsid w:val="00514B8F"/>
    <w:rsid w:val="00516683"/>
    <w:rsid w:val="005171F9"/>
    <w:rsid w:val="0052307C"/>
    <w:rsid w:val="00531971"/>
    <w:rsid w:val="00535832"/>
    <w:rsid w:val="005462DB"/>
    <w:rsid w:val="0054697E"/>
    <w:rsid w:val="00550226"/>
    <w:rsid w:val="00554BBF"/>
    <w:rsid w:val="00560D32"/>
    <w:rsid w:val="00562A70"/>
    <w:rsid w:val="005638DD"/>
    <w:rsid w:val="00563E23"/>
    <w:rsid w:val="005663E5"/>
    <w:rsid w:val="0056764D"/>
    <w:rsid w:val="0057318D"/>
    <w:rsid w:val="00585270"/>
    <w:rsid w:val="0058750A"/>
    <w:rsid w:val="00587AD0"/>
    <w:rsid w:val="00591AEF"/>
    <w:rsid w:val="005921AA"/>
    <w:rsid w:val="00592C57"/>
    <w:rsid w:val="005939B4"/>
    <w:rsid w:val="005974F5"/>
    <w:rsid w:val="005975EA"/>
    <w:rsid w:val="005A65CA"/>
    <w:rsid w:val="005A6BE8"/>
    <w:rsid w:val="005B2862"/>
    <w:rsid w:val="005B30BB"/>
    <w:rsid w:val="005B7F06"/>
    <w:rsid w:val="005C05C1"/>
    <w:rsid w:val="005C0BC7"/>
    <w:rsid w:val="005C2AF8"/>
    <w:rsid w:val="005C30BC"/>
    <w:rsid w:val="005C3F4E"/>
    <w:rsid w:val="005C50C1"/>
    <w:rsid w:val="005C6814"/>
    <w:rsid w:val="005C7BFB"/>
    <w:rsid w:val="005D0643"/>
    <w:rsid w:val="005D0FD4"/>
    <w:rsid w:val="005D138B"/>
    <w:rsid w:val="005D2F60"/>
    <w:rsid w:val="005D3025"/>
    <w:rsid w:val="005D325B"/>
    <w:rsid w:val="005D40F3"/>
    <w:rsid w:val="005D542C"/>
    <w:rsid w:val="005D659B"/>
    <w:rsid w:val="005D6B9C"/>
    <w:rsid w:val="005D7D3E"/>
    <w:rsid w:val="005E117C"/>
    <w:rsid w:val="005E39AE"/>
    <w:rsid w:val="005E4D56"/>
    <w:rsid w:val="005E5898"/>
    <w:rsid w:val="005E6037"/>
    <w:rsid w:val="005F15BA"/>
    <w:rsid w:val="005F3153"/>
    <w:rsid w:val="005F5C07"/>
    <w:rsid w:val="005F6626"/>
    <w:rsid w:val="005F7691"/>
    <w:rsid w:val="0060433A"/>
    <w:rsid w:val="006051CB"/>
    <w:rsid w:val="00610335"/>
    <w:rsid w:val="006142BD"/>
    <w:rsid w:val="0062139E"/>
    <w:rsid w:val="00622351"/>
    <w:rsid w:val="006268EC"/>
    <w:rsid w:val="00630EA0"/>
    <w:rsid w:val="00630F1A"/>
    <w:rsid w:val="00636C29"/>
    <w:rsid w:val="00637019"/>
    <w:rsid w:val="00642184"/>
    <w:rsid w:val="00642970"/>
    <w:rsid w:val="00643318"/>
    <w:rsid w:val="0065012B"/>
    <w:rsid w:val="00651799"/>
    <w:rsid w:val="00651E18"/>
    <w:rsid w:val="006571C5"/>
    <w:rsid w:val="0065778C"/>
    <w:rsid w:val="00661755"/>
    <w:rsid w:val="006623B1"/>
    <w:rsid w:val="006627B3"/>
    <w:rsid w:val="006642AC"/>
    <w:rsid w:val="006654D9"/>
    <w:rsid w:val="00665BE9"/>
    <w:rsid w:val="00666C5C"/>
    <w:rsid w:val="0067181C"/>
    <w:rsid w:val="006734FA"/>
    <w:rsid w:val="006749CC"/>
    <w:rsid w:val="00680595"/>
    <w:rsid w:val="00680981"/>
    <w:rsid w:val="00681581"/>
    <w:rsid w:val="00694988"/>
    <w:rsid w:val="00696256"/>
    <w:rsid w:val="006A069A"/>
    <w:rsid w:val="006A0D4F"/>
    <w:rsid w:val="006A14C4"/>
    <w:rsid w:val="006A3A3E"/>
    <w:rsid w:val="006A5E79"/>
    <w:rsid w:val="006B0AAB"/>
    <w:rsid w:val="006B0CB6"/>
    <w:rsid w:val="006B1A4D"/>
    <w:rsid w:val="006B312F"/>
    <w:rsid w:val="006B34B1"/>
    <w:rsid w:val="006B4ED4"/>
    <w:rsid w:val="006B4F73"/>
    <w:rsid w:val="006B54B2"/>
    <w:rsid w:val="006B7EB1"/>
    <w:rsid w:val="006C05B2"/>
    <w:rsid w:val="006C0B5F"/>
    <w:rsid w:val="006C1D5B"/>
    <w:rsid w:val="006C4E15"/>
    <w:rsid w:val="006C7741"/>
    <w:rsid w:val="006D483F"/>
    <w:rsid w:val="006D5253"/>
    <w:rsid w:val="006E02F8"/>
    <w:rsid w:val="006E0D03"/>
    <w:rsid w:val="006E2A80"/>
    <w:rsid w:val="006E348B"/>
    <w:rsid w:val="006E3A1E"/>
    <w:rsid w:val="006E690F"/>
    <w:rsid w:val="006F07C3"/>
    <w:rsid w:val="006F4334"/>
    <w:rsid w:val="007005A7"/>
    <w:rsid w:val="007009D8"/>
    <w:rsid w:val="00701D39"/>
    <w:rsid w:val="00702D17"/>
    <w:rsid w:val="0070315B"/>
    <w:rsid w:val="0070468F"/>
    <w:rsid w:val="00706DF4"/>
    <w:rsid w:val="007141F5"/>
    <w:rsid w:val="007157E9"/>
    <w:rsid w:val="007175EE"/>
    <w:rsid w:val="00717B39"/>
    <w:rsid w:val="007200E5"/>
    <w:rsid w:val="00720E28"/>
    <w:rsid w:val="00721110"/>
    <w:rsid w:val="00721491"/>
    <w:rsid w:val="007215D1"/>
    <w:rsid w:val="0072406C"/>
    <w:rsid w:val="007278A3"/>
    <w:rsid w:val="00731781"/>
    <w:rsid w:val="00731F6B"/>
    <w:rsid w:val="00732272"/>
    <w:rsid w:val="0073316F"/>
    <w:rsid w:val="00740815"/>
    <w:rsid w:val="00742DEE"/>
    <w:rsid w:val="007467FE"/>
    <w:rsid w:val="00746C84"/>
    <w:rsid w:val="00747440"/>
    <w:rsid w:val="00751359"/>
    <w:rsid w:val="007548B8"/>
    <w:rsid w:val="0075556E"/>
    <w:rsid w:val="00757982"/>
    <w:rsid w:val="0076030D"/>
    <w:rsid w:val="00760AC9"/>
    <w:rsid w:val="0076506C"/>
    <w:rsid w:val="007677B7"/>
    <w:rsid w:val="007709CC"/>
    <w:rsid w:val="007726C1"/>
    <w:rsid w:val="00774D8C"/>
    <w:rsid w:val="0077560E"/>
    <w:rsid w:val="007771BE"/>
    <w:rsid w:val="007776C4"/>
    <w:rsid w:val="00782BBC"/>
    <w:rsid w:val="00782CEA"/>
    <w:rsid w:val="00783C8D"/>
    <w:rsid w:val="0078425B"/>
    <w:rsid w:val="007842FB"/>
    <w:rsid w:val="0078538B"/>
    <w:rsid w:val="00787EF4"/>
    <w:rsid w:val="007905D5"/>
    <w:rsid w:val="00790876"/>
    <w:rsid w:val="00790DD2"/>
    <w:rsid w:val="00791539"/>
    <w:rsid w:val="00793876"/>
    <w:rsid w:val="007939A7"/>
    <w:rsid w:val="007A09A3"/>
    <w:rsid w:val="007A26FF"/>
    <w:rsid w:val="007A5077"/>
    <w:rsid w:val="007B2472"/>
    <w:rsid w:val="007B3171"/>
    <w:rsid w:val="007B4262"/>
    <w:rsid w:val="007C2D40"/>
    <w:rsid w:val="007C4DD9"/>
    <w:rsid w:val="007D1044"/>
    <w:rsid w:val="007E0421"/>
    <w:rsid w:val="007E6DA9"/>
    <w:rsid w:val="007F2365"/>
    <w:rsid w:val="007F32BA"/>
    <w:rsid w:val="007F4B6C"/>
    <w:rsid w:val="007F7CFE"/>
    <w:rsid w:val="008040D3"/>
    <w:rsid w:val="0080426A"/>
    <w:rsid w:val="0080545E"/>
    <w:rsid w:val="008105DD"/>
    <w:rsid w:val="00811929"/>
    <w:rsid w:val="00812224"/>
    <w:rsid w:val="00812677"/>
    <w:rsid w:val="008152FB"/>
    <w:rsid w:val="008214B4"/>
    <w:rsid w:val="00821751"/>
    <w:rsid w:val="00822A40"/>
    <w:rsid w:val="00822B19"/>
    <w:rsid w:val="00826434"/>
    <w:rsid w:val="00834597"/>
    <w:rsid w:val="00834734"/>
    <w:rsid w:val="00836406"/>
    <w:rsid w:val="00841074"/>
    <w:rsid w:val="00851738"/>
    <w:rsid w:val="00851DFD"/>
    <w:rsid w:val="00854BF4"/>
    <w:rsid w:val="00854E00"/>
    <w:rsid w:val="00857BCE"/>
    <w:rsid w:val="00864C55"/>
    <w:rsid w:val="00866C64"/>
    <w:rsid w:val="00870AF7"/>
    <w:rsid w:val="0087138C"/>
    <w:rsid w:val="0087223A"/>
    <w:rsid w:val="00872819"/>
    <w:rsid w:val="00872BB1"/>
    <w:rsid w:val="00873572"/>
    <w:rsid w:val="00875854"/>
    <w:rsid w:val="00880AA0"/>
    <w:rsid w:val="00884178"/>
    <w:rsid w:val="00884FFC"/>
    <w:rsid w:val="008862FA"/>
    <w:rsid w:val="008863CC"/>
    <w:rsid w:val="008927F6"/>
    <w:rsid w:val="00892A84"/>
    <w:rsid w:val="008946D5"/>
    <w:rsid w:val="00896FC7"/>
    <w:rsid w:val="008A0F33"/>
    <w:rsid w:val="008A1C06"/>
    <w:rsid w:val="008A251B"/>
    <w:rsid w:val="008A2FF9"/>
    <w:rsid w:val="008B26A8"/>
    <w:rsid w:val="008B4D88"/>
    <w:rsid w:val="008B539E"/>
    <w:rsid w:val="008C0645"/>
    <w:rsid w:val="008C1024"/>
    <w:rsid w:val="008C4381"/>
    <w:rsid w:val="008C49A8"/>
    <w:rsid w:val="008C6578"/>
    <w:rsid w:val="008D0207"/>
    <w:rsid w:val="008D5727"/>
    <w:rsid w:val="008D5B21"/>
    <w:rsid w:val="008D6C35"/>
    <w:rsid w:val="008D7015"/>
    <w:rsid w:val="008E0A33"/>
    <w:rsid w:val="008E3262"/>
    <w:rsid w:val="008E5649"/>
    <w:rsid w:val="008E6806"/>
    <w:rsid w:val="008E7824"/>
    <w:rsid w:val="008E7A1D"/>
    <w:rsid w:val="008E7A84"/>
    <w:rsid w:val="008F313F"/>
    <w:rsid w:val="008F575D"/>
    <w:rsid w:val="008F6286"/>
    <w:rsid w:val="008F7F90"/>
    <w:rsid w:val="009002A6"/>
    <w:rsid w:val="009015C5"/>
    <w:rsid w:val="00902DFD"/>
    <w:rsid w:val="00904AF6"/>
    <w:rsid w:val="00916AAA"/>
    <w:rsid w:val="0092266E"/>
    <w:rsid w:val="00927DFC"/>
    <w:rsid w:val="00927E16"/>
    <w:rsid w:val="00933BA8"/>
    <w:rsid w:val="00934BA5"/>
    <w:rsid w:val="009353C2"/>
    <w:rsid w:val="00935705"/>
    <w:rsid w:val="00937363"/>
    <w:rsid w:val="00937EBF"/>
    <w:rsid w:val="009438E7"/>
    <w:rsid w:val="00945A6B"/>
    <w:rsid w:val="00951E18"/>
    <w:rsid w:val="009605C6"/>
    <w:rsid w:val="00961653"/>
    <w:rsid w:val="00964CB1"/>
    <w:rsid w:val="00964DF5"/>
    <w:rsid w:val="00965304"/>
    <w:rsid w:val="0096715B"/>
    <w:rsid w:val="0096775B"/>
    <w:rsid w:val="009741A3"/>
    <w:rsid w:val="009755F1"/>
    <w:rsid w:val="00977BF5"/>
    <w:rsid w:val="009815BE"/>
    <w:rsid w:val="009819A8"/>
    <w:rsid w:val="00981EEF"/>
    <w:rsid w:val="0098789D"/>
    <w:rsid w:val="00990F09"/>
    <w:rsid w:val="009922CD"/>
    <w:rsid w:val="00994A65"/>
    <w:rsid w:val="00997AE1"/>
    <w:rsid w:val="009A1AF3"/>
    <w:rsid w:val="009A2DB5"/>
    <w:rsid w:val="009A315A"/>
    <w:rsid w:val="009A63AA"/>
    <w:rsid w:val="009B3046"/>
    <w:rsid w:val="009B30B2"/>
    <w:rsid w:val="009B5E5C"/>
    <w:rsid w:val="009C0F10"/>
    <w:rsid w:val="009C1529"/>
    <w:rsid w:val="009C4149"/>
    <w:rsid w:val="009D023D"/>
    <w:rsid w:val="009D391E"/>
    <w:rsid w:val="009D3FF8"/>
    <w:rsid w:val="009D779A"/>
    <w:rsid w:val="009D7B22"/>
    <w:rsid w:val="009E0258"/>
    <w:rsid w:val="009E28B4"/>
    <w:rsid w:val="009E546E"/>
    <w:rsid w:val="009E64C2"/>
    <w:rsid w:val="009F0C32"/>
    <w:rsid w:val="009F0E4E"/>
    <w:rsid w:val="009F0FA2"/>
    <w:rsid w:val="009F1058"/>
    <w:rsid w:val="009F30DB"/>
    <w:rsid w:val="009F47DA"/>
    <w:rsid w:val="009F5D1E"/>
    <w:rsid w:val="009F7E6A"/>
    <w:rsid w:val="00A014D2"/>
    <w:rsid w:val="00A02DA2"/>
    <w:rsid w:val="00A0764A"/>
    <w:rsid w:val="00A101F9"/>
    <w:rsid w:val="00A11619"/>
    <w:rsid w:val="00A148B6"/>
    <w:rsid w:val="00A169E2"/>
    <w:rsid w:val="00A17544"/>
    <w:rsid w:val="00A176B0"/>
    <w:rsid w:val="00A20FD6"/>
    <w:rsid w:val="00A24515"/>
    <w:rsid w:val="00A246D1"/>
    <w:rsid w:val="00A272B5"/>
    <w:rsid w:val="00A32665"/>
    <w:rsid w:val="00A32978"/>
    <w:rsid w:val="00A410BE"/>
    <w:rsid w:val="00A41A1F"/>
    <w:rsid w:val="00A43BFA"/>
    <w:rsid w:val="00A463F9"/>
    <w:rsid w:val="00A512DF"/>
    <w:rsid w:val="00A52313"/>
    <w:rsid w:val="00A53076"/>
    <w:rsid w:val="00A54145"/>
    <w:rsid w:val="00A57497"/>
    <w:rsid w:val="00A60337"/>
    <w:rsid w:val="00A60818"/>
    <w:rsid w:val="00A60EEB"/>
    <w:rsid w:val="00A67550"/>
    <w:rsid w:val="00A718F7"/>
    <w:rsid w:val="00A7653E"/>
    <w:rsid w:val="00A801EE"/>
    <w:rsid w:val="00A81672"/>
    <w:rsid w:val="00A82607"/>
    <w:rsid w:val="00A866F2"/>
    <w:rsid w:val="00A91458"/>
    <w:rsid w:val="00A91B0F"/>
    <w:rsid w:val="00A95D92"/>
    <w:rsid w:val="00AA07E0"/>
    <w:rsid w:val="00AA5C0A"/>
    <w:rsid w:val="00AA5CE3"/>
    <w:rsid w:val="00AA63D7"/>
    <w:rsid w:val="00AB14C1"/>
    <w:rsid w:val="00AB40A7"/>
    <w:rsid w:val="00AB4E71"/>
    <w:rsid w:val="00AB6A0F"/>
    <w:rsid w:val="00AC183A"/>
    <w:rsid w:val="00AC21ED"/>
    <w:rsid w:val="00AC2C5F"/>
    <w:rsid w:val="00AC31E5"/>
    <w:rsid w:val="00AD0709"/>
    <w:rsid w:val="00AD2E46"/>
    <w:rsid w:val="00AD3B3A"/>
    <w:rsid w:val="00AD403D"/>
    <w:rsid w:val="00AD7468"/>
    <w:rsid w:val="00AE085A"/>
    <w:rsid w:val="00AE0BA1"/>
    <w:rsid w:val="00AE1C83"/>
    <w:rsid w:val="00AE390D"/>
    <w:rsid w:val="00AE40F2"/>
    <w:rsid w:val="00AE4954"/>
    <w:rsid w:val="00AF2F6C"/>
    <w:rsid w:val="00AF34E4"/>
    <w:rsid w:val="00AF4C12"/>
    <w:rsid w:val="00AF4F78"/>
    <w:rsid w:val="00AF745D"/>
    <w:rsid w:val="00B000CD"/>
    <w:rsid w:val="00B01C39"/>
    <w:rsid w:val="00B0384D"/>
    <w:rsid w:val="00B04134"/>
    <w:rsid w:val="00B137AE"/>
    <w:rsid w:val="00B179F8"/>
    <w:rsid w:val="00B2233D"/>
    <w:rsid w:val="00B22779"/>
    <w:rsid w:val="00B2312A"/>
    <w:rsid w:val="00B2419C"/>
    <w:rsid w:val="00B25734"/>
    <w:rsid w:val="00B271E9"/>
    <w:rsid w:val="00B318FC"/>
    <w:rsid w:val="00B35888"/>
    <w:rsid w:val="00B371BF"/>
    <w:rsid w:val="00B371E7"/>
    <w:rsid w:val="00B405A8"/>
    <w:rsid w:val="00B41ECF"/>
    <w:rsid w:val="00B44095"/>
    <w:rsid w:val="00B4669A"/>
    <w:rsid w:val="00B47020"/>
    <w:rsid w:val="00B475D0"/>
    <w:rsid w:val="00B47B10"/>
    <w:rsid w:val="00B57E63"/>
    <w:rsid w:val="00B624E7"/>
    <w:rsid w:val="00B64B79"/>
    <w:rsid w:val="00B76269"/>
    <w:rsid w:val="00B77D2C"/>
    <w:rsid w:val="00B80629"/>
    <w:rsid w:val="00B80B34"/>
    <w:rsid w:val="00B81A87"/>
    <w:rsid w:val="00B8430F"/>
    <w:rsid w:val="00B85B31"/>
    <w:rsid w:val="00B86277"/>
    <w:rsid w:val="00B90B53"/>
    <w:rsid w:val="00B910D9"/>
    <w:rsid w:val="00B95832"/>
    <w:rsid w:val="00B95C06"/>
    <w:rsid w:val="00BA15D3"/>
    <w:rsid w:val="00BA2597"/>
    <w:rsid w:val="00BA49E9"/>
    <w:rsid w:val="00BA592F"/>
    <w:rsid w:val="00BA5D32"/>
    <w:rsid w:val="00BA6404"/>
    <w:rsid w:val="00BA659F"/>
    <w:rsid w:val="00BA69D4"/>
    <w:rsid w:val="00BB1400"/>
    <w:rsid w:val="00BB20BC"/>
    <w:rsid w:val="00BB29D6"/>
    <w:rsid w:val="00BB3EDE"/>
    <w:rsid w:val="00BB46AC"/>
    <w:rsid w:val="00BB6B51"/>
    <w:rsid w:val="00BC011E"/>
    <w:rsid w:val="00BC17E8"/>
    <w:rsid w:val="00BC297C"/>
    <w:rsid w:val="00BC4B86"/>
    <w:rsid w:val="00BC5440"/>
    <w:rsid w:val="00BC5704"/>
    <w:rsid w:val="00BC6F43"/>
    <w:rsid w:val="00BD04F4"/>
    <w:rsid w:val="00BD2C93"/>
    <w:rsid w:val="00BD71C0"/>
    <w:rsid w:val="00BD7C27"/>
    <w:rsid w:val="00BE23EC"/>
    <w:rsid w:val="00BE7346"/>
    <w:rsid w:val="00BE78C3"/>
    <w:rsid w:val="00BF0C28"/>
    <w:rsid w:val="00BF1059"/>
    <w:rsid w:val="00BF18BC"/>
    <w:rsid w:val="00BF5271"/>
    <w:rsid w:val="00BF6648"/>
    <w:rsid w:val="00BF7929"/>
    <w:rsid w:val="00C0393E"/>
    <w:rsid w:val="00C068E1"/>
    <w:rsid w:val="00C07E1E"/>
    <w:rsid w:val="00C172BF"/>
    <w:rsid w:val="00C212B2"/>
    <w:rsid w:val="00C24414"/>
    <w:rsid w:val="00C26B94"/>
    <w:rsid w:val="00C26D5D"/>
    <w:rsid w:val="00C30E97"/>
    <w:rsid w:val="00C341D6"/>
    <w:rsid w:val="00C43F19"/>
    <w:rsid w:val="00C464DB"/>
    <w:rsid w:val="00C478CB"/>
    <w:rsid w:val="00C50375"/>
    <w:rsid w:val="00C512FD"/>
    <w:rsid w:val="00C6019F"/>
    <w:rsid w:val="00C60611"/>
    <w:rsid w:val="00C6297E"/>
    <w:rsid w:val="00C642FD"/>
    <w:rsid w:val="00C67858"/>
    <w:rsid w:val="00C70B1A"/>
    <w:rsid w:val="00C71C4E"/>
    <w:rsid w:val="00C72323"/>
    <w:rsid w:val="00C7420B"/>
    <w:rsid w:val="00C759C8"/>
    <w:rsid w:val="00C75A41"/>
    <w:rsid w:val="00C77E20"/>
    <w:rsid w:val="00C77E6A"/>
    <w:rsid w:val="00C817CB"/>
    <w:rsid w:val="00C81C6F"/>
    <w:rsid w:val="00C82EC9"/>
    <w:rsid w:val="00C846DF"/>
    <w:rsid w:val="00C85CFC"/>
    <w:rsid w:val="00C87C4F"/>
    <w:rsid w:val="00C919B8"/>
    <w:rsid w:val="00C93DFD"/>
    <w:rsid w:val="00C948E0"/>
    <w:rsid w:val="00C95954"/>
    <w:rsid w:val="00C960CC"/>
    <w:rsid w:val="00C973A9"/>
    <w:rsid w:val="00CA1EE2"/>
    <w:rsid w:val="00CA2E56"/>
    <w:rsid w:val="00CA77C2"/>
    <w:rsid w:val="00CB1430"/>
    <w:rsid w:val="00CB3854"/>
    <w:rsid w:val="00CB4AB1"/>
    <w:rsid w:val="00CB4D5A"/>
    <w:rsid w:val="00CB4F86"/>
    <w:rsid w:val="00CB5181"/>
    <w:rsid w:val="00CB5F6F"/>
    <w:rsid w:val="00CB5FF7"/>
    <w:rsid w:val="00CC1709"/>
    <w:rsid w:val="00CC1799"/>
    <w:rsid w:val="00CC2A44"/>
    <w:rsid w:val="00CC3957"/>
    <w:rsid w:val="00CC43C3"/>
    <w:rsid w:val="00CC6188"/>
    <w:rsid w:val="00CC758C"/>
    <w:rsid w:val="00CD02F3"/>
    <w:rsid w:val="00CD24DB"/>
    <w:rsid w:val="00CD3E67"/>
    <w:rsid w:val="00CD6A5A"/>
    <w:rsid w:val="00CE057C"/>
    <w:rsid w:val="00CE0A0F"/>
    <w:rsid w:val="00CE12AC"/>
    <w:rsid w:val="00CE246C"/>
    <w:rsid w:val="00CE4B33"/>
    <w:rsid w:val="00CE6DD7"/>
    <w:rsid w:val="00CF09FE"/>
    <w:rsid w:val="00CF0AE6"/>
    <w:rsid w:val="00CF1D68"/>
    <w:rsid w:val="00CF2006"/>
    <w:rsid w:val="00CF3328"/>
    <w:rsid w:val="00CF678D"/>
    <w:rsid w:val="00D02036"/>
    <w:rsid w:val="00D07470"/>
    <w:rsid w:val="00D07FFE"/>
    <w:rsid w:val="00D1077F"/>
    <w:rsid w:val="00D11187"/>
    <w:rsid w:val="00D113C9"/>
    <w:rsid w:val="00D17B3A"/>
    <w:rsid w:val="00D21C06"/>
    <w:rsid w:val="00D21E4A"/>
    <w:rsid w:val="00D2237F"/>
    <w:rsid w:val="00D33003"/>
    <w:rsid w:val="00D34402"/>
    <w:rsid w:val="00D4025B"/>
    <w:rsid w:val="00D4093A"/>
    <w:rsid w:val="00D42AC4"/>
    <w:rsid w:val="00D42F8A"/>
    <w:rsid w:val="00D4400A"/>
    <w:rsid w:val="00D444EA"/>
    <w:rsid w:val="00D470F2"/>
    <w:rsid w:val="00D53DDA"/>
    <w:rsid w:val="00D54725"/>
    <w:rsid w:val="00D62ECF"/>
    <w:rsid w:val="00D65E92"/>
    <w:rsid w:val="00D67FBF"/>
    <w:rsid w:val="00D7515A"/>
    <w:rsid w:val="00D76154"/>
    <w:rsid w:val="00D81D78"/>
    <w:rsid w:val="00D81E89"/>
    <w:rsid w:val="00D836FE"/>
    <w:rsid w:val="00D83DA0"/>
    <w:rsid w:val="00D85CC6"/>
    <w:rsid w:val="00D85D7C"/>
    <w:rsid w:val="00D86B91"/>
    <w:rsid w:val="00D904EC"/>
    <w:rsid w:val="00D9117A"/>
    <w:rsid w:val="00D91AE5"/>
    <w:rsid w:val="00D944CF"/>
    <w:rsid w:val="00DA0567"/>
    <w:rsid w:val="00DA4029"/>
    <w:rsid w:val="00DA6724"/>
    <w:rsid w:val="00DB0675"/>
    <w:rsid w:val="00DB09EF"/>
    <w:rsid w:val="00DB0DBF"/>
    <w:rsid w:val="00DB0E57"/>
    <w:rsid w:val="00DB0F7E"/>
    <w:rsid w:val="00DB6E04"/>
    <w:rsid w:val="00DC0156"/>
    <w:rsid w:val="00DC0980"/>
    <w:rsid w:val="00DC0BAB"/>
    <w:rsid w:val="00DC3168"/>
    <w:rsid w:val="00DC4B80"/>
    <w:rsid w:val="00DC6558"/>
    <w:rsid w:val="00DC7704"/>
    <w:rsid w:val="00DD11C8"/>
    <w:rsid w:val="00DD130B"/>
    <w:rsid w:val="00DD35EE"/>
    <w:rsid w:val="00DD3B56"/>
    <w:rsid w:val="00DD4AB0"/>
    <w:rsid w:val="00DD5939"/>
    <w:rsid w:val="00DE46CA"/>
    <w:rsid w:val="00DE7109"/>
    <w:rsid w:val="00DE721D"/>
    <w:rsid w:val="00DF083C"/>
    <w:rsid w:val="00DF4454"/>
    <w:rsid w:val="00DF642C"/>
    <w:rsid w:val="00DF68D9"/>
    <w:rsid w:val="00E02152"/>
    <w:rsid w:val="00E023D1"/>
    <w:rsid w:val="00E03DD1"/>
    <w:rsid w:val="00E044F4"/>
    <w:rsid w:val="00E06711"/>
    <w:rsid w:val="00E06808"/>
    <w:rsid w:val="00E06989"/>
    <w:rsid w:val="00E1185C"/>
    <w:rsid w:val="00E13059"/>
    <w:rsid w:val="00E13903"/>
    <w:rsid w:val="00E16D34"/>
    <w:rsid w:val="00E20126"/>
    <w:rsid w:val="00E210BA"/>
    <w:rsid w:val="00E237F2"/>
    <w:rsid w:val="00E24214"/>
    <w:rsid w:val="00E35F5A"/>
    <w:rsid w:val="00E40993"/>
    <w:rsid w:val="00E40D4E"/>
    <w:rsid w:val="00E42049"/>
    <w:rsid w:val="00E50750"/>
    <w:rsid w:val="00E51CF5"/>
    <w:rsid w:val="00E52645"/>
    <w:rsid w:val="00E53CC2"/>
    <w:rsid w:val="00E54E11"/>
    <w:rsid w:val="00E56072"/>
    <w:rsid w:val="00E56380"/>
    <w:rsid w:val="00E65CB6"/>
    <w:rsid w:val="00E673B1"/>
    <w:rsid w:val="00E71596"/>
    <w:rsid w:val="00E775CE"/>
    <w:rsid w:val="00E77DCA"/>
    <w:rsid w:val="00E80214"/>
    <w:rsid w:val="00E80EF6"/>
    <w:rsid w:val="00E813B1"/>
    <w:rsid w:val="00E81CAA"/>
    <w:rsid w:val="00E870E0"/>
    <w:rsid w:val="00E91F3F"/>
    <w:rsid w:val="00E93E57"/>
    <w:rsid w:val="00E95A6F"/>
    <w:rsid w:val="00E96158"/>
    <w:rsid w:val="00E97D54"/>
    <w:rsid w:val="00EA0F56"/>
    <w:rsid w:val="00EA1390"/>
    <w:rsid w:val="00EA34D2"/>
    <w:rsid w:val="00EA4196"/>
    <w:rsid w:val="00EA6AC1"/>
    <w:rsid w:val="00EB0DA6"/>
    <w:rsid w:val="00EB5435"/>
    <w:rsid w:val="00EB7165"/>
    <w:rsid w:val="00EC025D"/>
    <w:rsid w:val="00EC218D"/>
    <w:rsid w:val="00EC330E"/>
    <w:rsid w:val="00EC7976"/>
    <w:rsid w:val="00ED0421"/>
    <w:rsid w:val="00ED40B4"/>
    <w:rsid w:val="00ED4D54"/>
    <w:rsid w:val="00ED59EE"/>
    <w:rsid w:val="00ED6127"/>
    <w:rsid w:val="00EE0249"/>
    <w:rsid w:val="00EE1639"/>
    <w:rsid w:val="00EE1F74"/>
    <w:rsid w:val="00EE277C"/>
    <w:rsid w:val="00EE29DB"/>
    <w:rsid w:val="00EF03BB"/>
    <w:rsid w:val="00EF1DA7"/>
    <w:rsid w:val="00EF3750"/>
    <w:rsid w:val="00EF3B85"/>
    <w:rsid w:val="00EF4323"/>
    <w:rsid w:val="00EF45A0"/>
    <w:rsid w:val="00EF5B01"/>
    <w:rsid w:val="00EF65D6"/>
    <w:rsid w:val="00EF694D"/>
    <w:rsid w:val="00EF6E07"/>
    <w:rsid w:val="00F01B8F"/>
    <w:rsid w:val="00F02711"/>
    <w:rsid w:val="00F06401"/>
    <w:rsid w:val="00F07CC1"/>
    <w:rsid w:val="00F1221F"/>
    <w:rsid w:val="00F126BD"/>
    <w:rsid w:val="00F12808"/>
    <w:rsid w:val="00F16F03"/>
    <w:rsid w:val="00F21C10"/>
    <w:rsid w:val="00F21F03"/>
    <w:rsid w:val="00F22FD8"/>
    <w:rsid w:val="00F23873"/>
    <w:rsid w:val="00F23AA9"/>
    <w:rsid w:val="00F24529"/>
    <w:rsid w:val="00F2460D"/>
    <w:rsid w:val="00F2640F"/>
    <w:rsid w:val="00F301A6"/>
    <w:rsid w:val="00F35FE9"/>
    <w:rsid w:val="00F4116C"/>
    <w:rsid w:val="00F41FA1"/>
    <w:rsid w:val="00F4338A"/>
    <w:rsid w:val="00F447A2"/>
    <w:rsid w:val="00F47850"/>
    <w:rsid w:val="00F52447"/>
    <w:rsid w:val="00F5256F"/>
    <w:rsid w:val="00F704B6"/>
    <w:rsid w:val="00F72EF2"/>
    <w:rsid w:val="00F760A8"/>
    <w:rsid w:val="00F77BF8"/>
    <w:rsid w:val="00F81EBE"/>
    <w:rsid w:val="00F83C67"/>
    <w:rsid w:val="00F85801"/>
    <w:rsid w:val="00F87925"/>
    <w:rsid w:val="00F90A09"/>
    <w:rsid w:val="00F9361F"/>
    <w:rsid w:val="00FA1806"/>
    <w:rsid w:val="00FA198E"/>
    <w:rsid w:val="00FA2EE1"/>
    <w:rsid w:val="00FA34EA"/>
    <w:rsid w:val="00FA35C1"/>
    <w:rsid w:val="00FA7590"/>
    <w:rsid w:val="00FA7ECF"/>
    <w:rsid w:val="00FB0134"/>
    <w:rsid w:val="00FB1418"/>
    <w:rsid w:val="00FB3350"/>
    <w:rsid w:val="00FB3E5D"/>
    <w:rsid w:val="00FB6874"/>
    <w:rsid w:val="00FB7E5D"/>
    <w:rsid w:val="00FC13CC"/>
    <w:rsid w:val="00FC1FC6"/>
    <w:rsid w:val="00FC31CB"/>
    <w:rsid w:val="00FC3CA7"/>
    <w:rsid w:val="00FC6A5D"/>
    <w:rsid w:val="00FC6ABE"/>
    <w:rsid w:val="00FC7A8D"/>
    <w:rsid w:val="00FD1166"/>
    <w:rsid w:val="00FD14CB"/>
    <w:rsid w:val="00FD7213"/>
    <w:rsid w:val="00FE1730"/>
    <w:rsid w:val="00FE3659"/>
    <w:rsid w:val="00FE5333"/>
    <w:rsid w:val="00FE7AFE"/>
    <w:rsid w:val="00FF0160"/>
    <w:rsid w:val="00FF0E68"/>
    <w:rsid w:val="00FF1C78"/>
    <w:rsid w:val="00FF30A0"/>
    <w:rsid w:val="00FF4F90"/>
    <w:rsid w:val="00FF4FE1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9">
    <w:name w:val="heading 9"/>
    <w:basedOn w:val="a"/>
    <w:next w:val="a"/>
    <w:link w:val="90"/>
    <w:uiPriority w:val="99"/>
    <w:qFormat/>
    <w:rsid w:val="00460F0D"/>
    <w:pPr>
      <w:snapToGrid w:val="0"/>
      <w:spacing w:before="240" w:after="60"/>
      <w:outlineLvl w:val="8"/>
    </w:pPr>
    <w:rPr>
      <w:rFonts w:ascii="Arial" w:eastAsia="Calibri" w:hAnsi="Arial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link w:val="9"/>
    <w:uiPriority w:val="99"/>
    <w:semiHidden/>
    <w:locked/>
    <w:rsid w:val="00460F0D"/>
    <w:rPr>
      <w:rFonts w:ascii="Arial" w:hAnsi="Arial" w:cs="Arial"/>
      <w:lang w:val="en-GB"/>
    </w:rPr>
  </w:style>
  <w:style w:type="character" w:styleId="a3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a5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a6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60F0D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99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460F0D"/>
  </w:style>
  <w:style w:type="table" w:styleId="aa">
    <w:name w:val="Table Grid"/>
    <w:basedOn w:val="a1"/>
    <w:uiPriority w:val="99"/>
    <w:rsid w:val="00460F0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45C51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uiPriority w:val="99"/>
    <w:locked/>
    <w:rsid w:val="00045C5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45C5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uiPriority w:val="99"/>
    <w:locked/>
    <w:rsid w:val="00045C5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D40F3"/>
    <w:rPr>
      <w:rFonts w:eastAsia="Calibri"/>
      <w:sz w:val="26"/>
      <w:szCs w:val="26"/>
    </w:rPr>
  </w:style>
  <w:style w:type="character" w:customStyle="1" w:styleId="af0">
    <w:name w:val="Основен текст Знак"/>
    <w:link w:val="af"/>
    <w:uiPriority w:val="99"/>
    <w:semiHidden/>
    <w:locked/>
    <w:rsid w:val="005D40F3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C81C6F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4549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shorttext">
    <w:name w:val="short_text"/>
    <w:uiPriority w:val="99"/>
    <w:rsid w:val="00DC0156"/>
  </w:style>
  <w:style w:type="character" w:customStyle="1" w:styleId="af1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2"/>
    <w:semiHidden/>
    <w:locked/>
    <w:rsid w:val="006142BD"/>
    <w:rPr>
      <w:rFonts w:ascii="Times New Roman" w:eastAsia="Times New Roman" w:hAnsi="Times New Roman"/>
    </w:rPr>
  </w:style>
  <w:style w:type="paragraph" w:styleId="af2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a"/>
    <w:link w:val="af1"/>
    <w:semiHidden/>
    <w:unhideWhenUsed/>
    <w:rsid w:val="006142BD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6142BD"/>
    <w:rPr>
      <w:rFonts w:ascii="Times New Roman" w:eastAsia="Times New Roman" w:hAnsi="Times New Roman"/>
    </w:rPr>
  </w:style>
  <w:style w:type="character" w:styleId="af3">
    <w:name w:val="footnote reference"/>
    <w:aliases w:val="Footnote symbol"/>
    <w:semiHidden/>
    <w:unhideWhenUsed/>
    <w:rsid w:val="006142BD"/>
    <w:rPr>
      <w:rFonts w:ascii="Times New Roman" w:hAnsi="Times New Roman" w:cs="Times New Roman" w:hint="default"/>
      <w:vertAlign w:val="superscript"/>
    </w:rPr>
  </w:style>
  <w:style w:type="paragraph" w:customStyle="1" w:styleId="1">
    <w:name w:val="Списък на абзаци1"/>
    <w:basedOn w:val="a"/>
    <w:uiPriority w:val="34"/>
    <w:qFormat/>
    <w:rsid w:val="00483125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0681-214A-4C3F-BD78-0C401B8A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19</Pages>
  <Words>2303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mnmedfac</cp:lastModifiedBy>
  <cp:revision>272</cp:revision>
  <cp:lastPrinted>2018-07-24T16:47:00Z</cp:lastPrinted>
  <dcterms:created xsi:type="dcterms:W3CDTF">2017-01-31T05:47:00Z</dcterms:created>
  <dcterms:modified xsi:type="dcterms:W3CDTF">2018-12-02T01:47:00Z</dcterms:modified>
</cp:coreProperties>
</file>